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投诉问题办理情况公示表</w:t>
      </w:r>
    </w:p>
    <w:p>
      <w:pPr>
        <w:widowControl/>
        <w:spacing w:line="560" w:lineRule="exact"/>
        <w:ind w:firstLine="640"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公示单位：五华区人民政府　　      　2021年4月</w:t>
      </w:r>
      <w:r>
        <w:rPr>
          <w:rFonts w:hint="default" w:ascii="Times New Roman" w:hAnsi="Times New Roman" w:eastAsia="仿宋_GB2312" w:cs="Times New Roman"/>
          <w:szCs w:val="32"/>
          <w:lang w:val="en-US" w:eastAsia="zh-CN"/>
        </w:rPr>
        <w:t>30</w:t>
      </w:r>
      <w:r>
        <w:rPr>
          <w:rFonts w:hint="default" w:ascii="Times New Roman" w:hAnsi="Times New Roman" w:eastAsia="仿宋_GB2312" w:cs="Times New Roman"/>
          <w:szCs w:val="32"/>
        </w:rPr>
        <w:t>日</w:t>
      </w:r>
    </w:p>
    <w:tbl>
      <w:tblPr>
        <w:tblStyle w:val="6"/>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32"/>
                <w:szCs w:val="32"/>
              </w:rPr>
              <w:t>投诉人反映：昆明市五华区西北新城万科城项目（京昆高速与小屯路之间）通宵施工，噪声严重扰民。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投诉情况属实。</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经</w:t>
            </w:r>
            <w:r>
              <w:rPr>
                <w:rFonts w:hint="default" w:ascii="Times New Roman" w:hAnsi="Times New Roman" w:eastAsia="仿宋_GB2312" w:cs="Times New Roman"/>
                <w:bCs/>
                <w:color w:val="000000"/>
                <w:sz w:val="32"/>
                <w:szCs w:val="32"/>
              </w:rPr>
              <w:t>区住房城乡建设局</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普吉街道办事处、市生态环境局五华分局</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区城管局</w:t>
            </w:r>
            <w:r>
              <w:rPr>
                <w:rFonts w:hint="default" w:ascii="Times New Roman" w:hAnsi="Times New Roman" w:eastAsia="仿宋_GB2312" w:cs="Times New Roman"/>
                <w:color w:val="000000"/>
                <w:sz w:val="32"/>
                <w:szCs w:val="32"/>
              </w:rPr>
              <w:t>4月25日</w:t>
            </w:r>
            <w:r>
              <w:rPr>
                <w:rFonts w:hint="default" w:ascii="Times New Roman" w:hAnsi="Times New Roman" w:eastAsia="仿宋_GB2312" w:cs="Times New Roman"/>
                <w:bCs/>
                <w:color w:val="000000"/>
                <w:sz w:val="32"/>
                <w:szCs w:val="32"/>
              </w:rPr>
              <w:t>现场对西北片区“万科城”建设项目工地进行检查：</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color w:val="000000"/>
                <w:sz w:val="32"/>
                <w:szCs w:val="32"/>
              </w:rPr>
              <w:t>该项目文明施工保障设施、设备齐全，并按要求开启使用；检查当日未发现夜间违法施工情况。经查，该项目近期无夜间施工情况。</w:t>
            </w:r>
          </w:p>
          <w:p>
            <w:pPr>
              <w:pStyle w:val="2"/>
              <w:keepNext w:val="0"/>
              <w:keepLines w:val="0"/>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cs="Times New Roman"/>
                <w:color w:val="FF0000"/>
                <w:szCs w:val="32"/>
              </w:rPr>
            </w:pPr>
            <w:r>
              <w:rPr>
                <w:rFonts w:hint="default" w:ascii="Times New Roman" w:hAnsi="Times New Roman" w:eastAsia="仿宋_GB2312" w:cs="Times New Roman"/>
                <w:color w:val="000000"/>
                <w:sz w:val="32"/>
                <w:szCs w:val="32"/>
              </w:rPr>
              <w:t>2.该项目自2019年11月动工以来，确有为加快施工进度，在未办理夜间施工备案的情况下，擅自延长施工作业时间，违反昆明市规定的不得在夜间22时后进行普通施工作业的规定，引发噪音扰民的问题，4月15日市生态环境局五华分局检查时发现该项目未办理夜间施工备案的情况擅自施工作业，要求项目进行整改，并依法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区住房城乡建设局联合市生态环境局五华分局、区城管局、普吉街道办事处于4月25日约谈该项目参建各方主体单位负责人，要求该项目参建各方严格按照昆明市建筑工地文明施工“六个百分百”“八个必须”要求开展施工作业，落实建筑工地“三池一设备”、“六个百分百”、“八个必须”和扬尘治理要求。</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市生态环境局五华分局将加大对该项目的检查、巡查，对检查发现的未经夜间施工备案，擅自开展夜间施工作业的情况依法进行严查，严格审核项目夜间施工备案申请。</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区城市管理局要求夜间22时以后禁止一切机械设备施工作业，禁止渣土外运，做好扬尘管控措施，防止扬尘污染噪音扰民。</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color w:val="000000"/>
                <w:sz w:val="32"/>
                <w:szCs w:val="32"/>
              </w:rPr>
              <w:t>4</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普吉街道办事处将做好项目周边居民住户的解释和疏导工作，适时组织工作情况通报，并就企业的正当夜间施工需求，搭建沟通平台。同时公开街道相关负责人电话，积极听取群众意见、接受群众监督。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bCs/>
                <w:color w:val="000000"/>
                <w:sz w:val="32"/>
                <w:szCs w:val="32"/>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bCs/>
                <w:color w:val="000000"/>
                <w:sz w:val="32"/>
                <w:szCs w:val="32"/>
              </w:rPr>
              <w:t>区住建局4月25日至4月29日夜间巡查，未发现该项目夜间施工情况</w:t>
            </w:r>
            <w:r>
              <w:rPr>
                <w:rFonts w:hint="default"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现将该投诉问题办理情况进行公示，如有意见建议，请反馈至</w:t>
            </w:r>
            <w:r>
              <w:rPr>
                <w:rFonts w:hint="default" w:ascii="Times New Roman" w:hAnsi="Times New Roman" w:eastAsia="仿宋_GB2312" w:cs="Times New Roman"/>
                <w:bCs/>
                <w:color w:val="000000"/>
                <w:sz w:val="32"/>
                <w:szCs w:val="32"/>
              </w:rPr>
              <w:t>区住房城乡建设局</w:t>
            </w:r>
            <w:r>
              <w:rPr>
                <w:rFonts w:hint="default" w:ascii="Times New Roman" w:hAnsi="Times New Roman" w:eastAsia="仿宋_GB2312" w:cs="Times New Roman"/>
                <w:szCs w:val="32"/>
              </w:rPr>
              <w:t>。联系人员及电话：</w:t>
            </w:r>
            <w:r>
              <w:rPr>
                <w:rFonts w:hint="default" w:ascii="Times New Roman" w:hAnsi="Times New Roman" w:eastAsia="仿宋_GB2312" w:cs="Times New Roman"/>
                <w:szCs w:val="32"/>
                <w:lang w:val="en-US" w:eastAsia="zh-CN"/>
              </w:rPr>
              <w:t>王文俊，13577017977</w:t>
            </w:r>
          </w:p>
        </w:tc>
      </w:tr>
    </w:tbl>
    <w:p>
      <w:pPr>
        <w:rPr>
          <w:rFonts w:hint="default" w:ascii="Times New Roman" w:hAnsi="Times New Roman" w:cs="Times New Roman"/>
        </w:rPr>
      </w:pPr>
      <w:bookmarkStart w:id="0" w:name="_GoBack"/>
      <w:bookmarkEnd w:id="0"/>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36CAF"/>
    <w:rsid w:val="002C28EC"/>
    <w:rsid w:val="0083364C"/>
    <w:rsid w:val="009F12EB"/>
    <w:rsid w:val="00C375C3"/>
    <w:rsid w:val="00E013CF"/>
    <w:rsid w:val="00E2791D"/>
    <w:rsid w:val="00EE6189"/>
    <w:rsid w:val="00F977E5"/>
    <w:rsid w:val="03742335"/>
    <w:rsid w:val="071B0828"/>
    <w:rsid w:val="0CF810DA"/>
    <w:rsid w:val="105E10D2"/>
    <w:rsid w:val="136D2F62"/>
    <w:rsid w:val="14215934"/>
    <w:rsid w:val="14EF2502"/>
    <w:rsid w:val="169D19D8"/>
    <w:rsid w:val="1AFC08F4"/>
    <w:rsid w:val="1B245A5F"/>
    <w:rsid w:val="20304C1A"/>
    <w:rsid w:val="2D71078D"/>
    <w:rsid w:val="2EF44E0A"/>
    <w:rsid w:val="35ED1851"/>
    <w:rsid w:val="3AF04691"/>
    <w:rsid w:val="3CF75398"/>
    <w:rsid w:val="3DE7112B"/>
    <w:rsid w:val="41333E9F"/>
    <w:rsid w:val="46CE2E87"/>
    <w:rsid w:val="47F205C0"/>
    <w:rsid w:val="4A7A6223"/>
    <w:rsid w:val="4FD52D04"/>
    <w:rsid w:val="5B450A89"/>
    <w:rsid w:val="605E24EA"/>
    <w:rsid w:val="6420293C"/>
    <w:rsid w:val="69AD5681"/>
    <w:rsid w:val="715B6C7E"/>
    <w:rsid w:val="73B579C9"/>
    <w:rsid w:val="73DB54A1"/>
    <w:rsid w:val="764B4D01"/>
    <w:rsid w:val="79F04DB0"/>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1</TotalTime>
  <ScaleCrop>false</ScaleCrop>
  <LinksUpToDate>false</LinksUpToDate>
  <CharactersWithSpaces>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大风起兮炆肥羊</cp:lastModifiedBy>
  <dcterms:modified xsi:type="dcterms:W3CDTF">2021-04-30T10:46:05Z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