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2021年4月</w:t>
      </w:r>
      <w:r>
        <w:rPr>
          <w:rFonts w:hint="eastAsia" w:ascii="仿宋_GB2312" w:eastAsia="仿宋_GB2312"/>
          <w:szCs w:val="32"/>
          <w:lang w:val="en-US" w:eastAsia="zh-CN"/>
        </w:rPr>
        <w:t>29</w:t>
      </w:r>
      <w:r>
        <w:rPr>
          <w:rFonts w:hint="eastAsia" w:ascii="仿宋_GB2312" w:eastAsia="仿宋_GB2312"/>
          <w:szCs w:val="32"/>
        </w:rPr>
        <w:t>日</w:t>
      </w:r>
      <w:bookmarkStart w:id="0" w:name="_GoBack"/>
      <w:bookmarkEnd w:id="0"/>
    </w:p>
    <w:tbl>
      <w:tblPr>
        <w:tblStyle w:val="9"/>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kinsoku/>
              <w:wordWrap/>
              <w:overflowPunct/>
              <w:topLinePunct w:val="0"/>
              <w:autoSpaceDE w:val="0"/>
              <w:autoSpaceDN w:val="0"/>
              <w:bidi w:val="0"/>
              <w:adjustRightInd w:val="0"/>
              <w:snapToGrid/>
              <w:spacing w:line="360" w:lineRule="exact"/>
              <w:ind w:firstLine="640" w:firstLineChars="200"/>
              <w:rPr>
                <w:rFonts w:eastAsia="仿宋_GB2312"/>
                <w:bCs/>
                <w:color w:val="000000"/>
                <w:w w:val="98"/>
                <w:sz w:val="32"/>
                <w:szCs w:val="32"/>
              </w:rPr>
            </w:pPr>
            <w:r>
              <w:rPr>
                <w:rFonts w:hint="eastAsia" w:eastAsia="仿宋_GB2312"/>
                <w:sz w:val="32"/>
                <w:szCs w:val="32"/>
              </w:rPr>
              <w:t>受理编号：X2YN202104230024。投诉人反映：昆明市五华区红云街道办事处岗头村后山、杨芝麻山等地存在违规修建大量墓地情况，地方政府监管缺失。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pStyle w:val="2"/>
              <w:keepNext w:val="0"/>
              <w:keepLines w:val="0"/>
              <w:pageBreakBefore w:val="0"/>
              <w:kinsoku/>
              <w:wordWrap/>
              <w:overflowPunct/>
              <w:topLinePunct w:val="0"/>
              <w:bidi w:val="0"/>
              <w:snapToGrid/>
              <w:spacing w:line="360" w:lineRule="exact"/>
              <w:ind w:firstLineChars="200"/>
              <w:rPr>
                <w:rFonts w:hint="eastAsia" w:eastAsia="仿宋_GB2312"/>
                <w:sz w:val="32"/>
                <w:szCs w:val="32"/>
              </w:rPr>
            </w:pPr>
            <w:r>
              <w:rPr>
                <w:rFonts w:hint="eastAsia" w:eastAsia="仿宋_GB2312"/>
                <w:sz w:val="32"/>
                <w:szCs w:val="32"/>
              </w:rPr>
              <w:t>经初步排查，岗头村后山、杨芝麻山等地建有疑似“活人墓”54座，大部分属于历史遗留问题需待进一步核查，约20座左右属2017年后新增。这批坟墓涉嫌违规修建和</w:t>
            </w:r>
            <w:r>
              <w:rPr>
                <w:rFonts w:eastAsia="仿宋_GB2312"/>
                <w:bCs/>
                <w:color w:val="000000"/>
                <w:sz w:val="32"/>
                <w:szCs w:val="32"/>
              </w:rPr>
              <w:t>违法使用林地行为</w:t>
            </w:r>
            <w:r>
              <w:rPr>
                <w:rFonts w:hint="eastAsia" w:eastAsia="仿宋_GB2312"/>
                <w:bCs/>
                <w:color w:val="000000"/>
                <w:sz w:val="32"/>
                <w:szCs w:val="32"/>
              </w:rPr>
              <w:t>。</w:t>
            </w:r>
            <w:r>
              <w:rPr>
                <w:rFonts w:hint="eastAsia" w:eastAsia="仿宋_GB2312"/>
                <w:sz w:val="32"/>
                <w:szCs w:val="32"/>
              </w:rPr>
              <w:t>情况属实。</w:t>
            </w:r>
          </w:p>
          <w:p>
            <w:pPr>
              <w:keepNext w:val="0"/>
              <w:keepLines w:val="0"/>
              <w:pageBreakBefore w:val="0"/>
              <w:kinsoku/>
              <w:wordWrap/>
              <w:overflowPunct/>
              <w:topLinePunct w:val="0"/>
              <w:bidi w:val="0"/>
              <w:snapToGrid/>
              <w:spacing w:line="360" w:lineRule="exact"/>
              <w:ind w:firstLine="630"/>
              <w:rPr>
                <w:rFonts w:eastAsia="仿宋_GB2312"/>
                <w:bCs/>
                <w:color w:val="000000"/>
                <w:w w:val="98"/>
                <w:sz w:val="32"/>
                <w:szCs w:val="32"/>
              </w:rPr>
            </w:pPr>
            <w:r>
              <w:rPr>
                <w:rFonts w:hint="eastAsia" w:eastAsia="仿宋_GB2312"/>
                <w:color w:val="000000"/>
                <w:sz w:val="32"/>
                <w:szCs w:val="32"/>
              </w:rPr>
              <w:t>针对殡葬改革的要求，属地街道办事处制定和执行工作方案，日常主要在街道、社区和村组层层签订殡葬改革责任书，压实责任。一方面建立辖区山地的街道季度巡查、社区月巡查、村组随时看制度，及时制止新增</w:t>
            </w:r>
            <w:r>
              <w:rPr>
                <w:rFonts w:hint="eastAsia" w:eastAsia="仿宋_GB2312"/>
                <w:sz w:val="32"/>
                <w:szCs w:val="32"/>
              </w:rPr>
              <w:t>“活人墓”情况。</w:t>
            </w:r>
            <w:r>
              <w:rPr>
                <w:rFonts w:hint="eastAsia" w:eastAsia="仿宋_GB2312"/>
                <w:color w:val="000000"/>
                <w:sz w:val="32"/>
                <w:szCs w:val="32"/>
              </w:rPr>
              <w:t>二是依托森林防火卡点，排查无关进山人员等，并在清明和冬至期间做好殡葬改革宣传，动员火化后进公墓不私埋。但由于山大林密，加之传统观念的影响还未消除，以及巡查监管的力度不足，深度不够，导致在监管程度上还存在一定缺失。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keepNext w:val="0"/>
              <w:keepLines w:val="0"/>
              <w:pageBreakBefore w:val="0"/>
              <w:widowControl/>
              <w:kinsoku/>
              <w:wordWrap/>
              <w:overflowPunct/>
              <w:topLinePunct w:val="0"/>
              <w:bidi w:val="0"/>
              <w:snapToGrid/>
              <w:spacing w:line="360" w:lineRule="exact"/>
              <w:ind w:firstLine="640" w:firstLineChars="200"/>
              <w:textAlignment w:val="baseline"/>
              <w:rPr>
                <w:rFonts w:ascii="仿宋_GB2312" w:hAnsi="宋体" w:eastAsia="仿宋_GB2312" w:cs="宋体"/>
                <w:color w:val="000000"/>
                <w:kern w:val="0"/>
                <w:sz w:val="32"/>
                <w:szCs w:val="32"/>
              </w:rPr>
            </w:pPr>
            <w:r>
              <w:rPr>
                <w:rFonts w:hint="eastAsia" w:eastAsia="仿宋_GB2312" w:cs="仿宋_GB2312"/>
                <w:sz w:val="32"/>
                <w:szCs w:val="32"/>
              </w:rPr>
              <w:t>1.</w:t>
            </w:r>
            <w:r>
              <w:rPr>
                <w:rFonts w:hint="eastAsia" w:ascii="仿宋_GB2312" w:hAnsi="宋体" w:eastAsia="仿宋_GB2312" w:cs="宋体"/>
                <w:color w:val="000000"/>
                <w:kern w:val="0"/>
                <w:sz w:val="32"/>
                <w:szCs w:val="32"/>
              </w:rPr>
              <w:t>4月25日上午，红云街道党政主要领导召集区民政局、区自然资源局、街道社建办和岗头社区相关人员，召开“岗头山、杨芝麻山违规违建坟墓整治工作会”，会议明确，</w:t>
            </w:r>
            <w:r>
              <w:rPr>
                <w:rFonts w:hint="eastAsia" w:ascii="仿宋_GB2312" w:hAnsi="宋体" w:eastAsia="仿宋_GB2312" w:cs="宋体"/>
                <w:b/>
                <w:bCs/>
                <w:color w:val="000000"/>
                <w:kern w:val="0"/>
                <w:sz w:val="32"/>
                <w:szCs w:val="32"/>
              </w:rPr>
              <w:t>一是</w:t>
            </w:r>
            <w:r>
              <w:rPr>
                <w:rFonts w:hint="eastAsia" w:ascii="仿宋_GB2312" w:hAnsi="宋体" w:eastAsia="仿宋_GB2312" w:cs="宋体"/>
                <w:color w:val="000000"/>
                <w:kern w:val="0"/>
                <w:sz w:val="32"/>
                <w:szCs w:val="32"/>
              </w:rPr>
              <w:t>各单位及岗头社区高度重视岗头山、长虫山落实殡葬改革管理工作，形成合力，加强红云片区违规修建坟墓的整治；</w:t>
            </w:r>
            <w:r>
              <w:rPr>
                <w:rFonts w:hint="eastAsia" w:ascii="仿宋_GB2312" w:hAnsi="宋体" w:eastAsia="仿宋_GB2312" w:cs="宋体"/>
                <w:b/>
                <w:bCs/>
                <w:color w:val="000000"/>
                <w:kern w:val="0"/>
                <w:sz w:val="32"/>
                <w:szCs w:val="32"/>
              </w:rPr>
              <w:t>二是</w:t>
            </w:r>
            <w:r>
              <w:rPr>
                <w:rFonts w:hint="eastAsia" w:ascii="仿宋_GB2312" w:hAnsi="宋体" w:eastAsia="仿宋_GB2312" w:cs="宋体"/>
                <w:color w:val="000000"/>
                <w:kern w:val="0"/>
                <w:sz w:val="32"/>
                <w:szCs w:val="32"/>
              </w:rPr>
              <w:t>要求岗头社区尽快核实清楚坟主及修建情况，及时上报核实结果，街道将结合实际制定工作方案，并联合区级相关部门开展清理整治。</w:t>
            </w:r>
            <w:r>
              <w:rPr>
                <w:rFonts w:hint="eastAsia" w:ascii="仿宋_GB2312" w:hAnsi="宋体" w:eastAsia="仿宋_GB2312" w:cs="宋体"/>
                <w:b/>
                <w:bCs/>
                <w:color w:val="000000"/>
                <w:kern w:val="0"/>
                <w:sz w:val="32"/>
                <w:szCs w:val="32"/>
              </w:rPr>
              <w:t>三是</w:t>
            </w:r>
            <w:r>
              <w:rPr>
                <w:rFonts w:hint="eastAsia" w:ascii="仿宋_GB2312" w:hAnsi="宋体" w:eastAsia="仿宋_GB2312" w:cs="宋体"/>
                <w:color w:val="000000"/>
                <w:kern w:val="0"/>
                <w:sz w:val="32"/>
                <w:szCs w:val="32"/>
              </w:rPr>
              <w:t>会后印发《红云街道关于对违法散埋乱葬等殡葬领域突出问题进行全面整治的通告》《红云街道关于对岗头山、杨芝麻山违法违规建设坟墓限期自行拆除的告知书》等相关整治文件，进一步指导岗头社区加强入户宣传动员，开展入户走访核实，为下一步清理整治奠定基础。</w:t>
            </w:r>
          </w:p>
          <w:p>
            <w:pPr>
              <w:keepNext w:val="0"/>
              <w:keepLines w:val="0"/>
              <w:pageBreakBefore w:val="0"/>
              <w:widowControl/>
              <w:kinsoku/>
              <w:wordWrap/>
              <w:overflowPunct/>
              <w:topLinePunct w:val="0"/>
              <w:bidi w:val="0"/>
              <w:snapToGrid/>
              <w:spacing w:line="360" w:lineRule="exact"/>
              <w:ind w:firstLine="640" w:firstLineChars="200"/>
              <w:textAlignment w:val="baseline"/>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2.4月26日上午，岗头社区召开“三委”会和居民小组会议，对整治工作会上提出的相关工作要求进行了安排布置，对照街道下发的名单安排各小组进行梳理、核实情况；同时，安排工作人员在社区、居民小组、居民小区张贴《五华区红云街道办事处关于对违法散埋乱葬等殡葬领域突出问题进行全面整治的通告》和《红云街道关于岗头山、杨芝麻山违法违规建设“活人墓”限期自行拆除的通知》，至4月28日，已在社区、居民小组、居民小区累计张贴98份，极大扩展了宣传面，为顺利开展下步工作起到积极推进作用。</w:t>
            </w:r>
          </w:p>
          <w:p>
            <w:pPr>
              <w:keepNext w:val="0"/>
              <w:keepLines w:val="0"/>
              <w:pageBreakBefore w:val="0"/>
              <w:widowControl/>
              <w:kinsoku/>
              <w:wordWrap/>
              <w:overflowPunct/>
              <w:topLinePunct w:val="0"/>
              <w:bidi w:val="0"/>
              <w:snapToGrid/>
              <w:spacing w:line="360" w:lineRule="exact"/>
              <w:ind w:firstLine="640" w:firstLineChars="200"/>
              <w:textAlignment w:val="baseline"/>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岗头社区对核查出来的54座疑似“活人墓”情况进行再次排查，核查出无碑无人墓20座。在岗头社区26日初步核查确认无碑无字墓20座基础上，4月27日上午，街道、岗社区工作人员实地对杨芝麻山再次核查，明确共有16座“活人墓”。</w:t>
            </w:r>
          </w:p>
          <w:p>
            <w:pPr>
              <w:keepNext w:val="0"/>
              <w:keepLines w:val="0"/>
              <w:pageBreakBefore w:val="0"/>
              <w:widowControl/>
              <w:kinsoku/>
              <w:wordWrap/>
              <w:overflowPunct/>
              <w:topLinePunct w:val="0"/>
              <w:bidi w:val="0"/>
              <w:snapToGrid/>
              <w:spacing w:line="360" w:lineRule="exact"/>
              <w:ind w:firstLine="640" w:firstLineChars="200"/>
              <w:textAlignment w:val="baseline"/>
              <w:rPr>
                <w:rFonts w:eastAsia="仿宋_GB2312"/>
                <w:bCs/>
                <w:color w:val="000000"/>
                <w:w w:val="98"/>
                <w:sz w:val="32"/>
                <w:szCs w:val="32"/>
              </w:rPr>
            </w:pPr>
            <w:r>
              <w:rPr>
                <w:rFonts w:hint="eastAsia" w:ascii="仿宋_GB2312" w:hAnsi="宋体" w:eastAsia="仿宋_GB2312" w:cs="宋体"/>
                <w:color w:val="000000"/>
                <w:kern w:val="0"/>
                <w:sz w:val="32"/>
                <w:szCs w:val="32"/>
              </w:rPr>
              <w:t>4.4月27日，红云街道制定《整治方案》，目前正在深入开展村组村民思想工作，计划5月1日组织平毁。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kinsoku/>
              <w:wordWrap/>
              <w:overflowPunct/>
              <w:topLinePunct w:val="0"/>
              <w:autoSpaceDE w:val="0"/>
              <w:autoSpaceDN w:val="0"/>
              <w:bidi w:val="0"/>
              <w:adjustRightInd w:val="0"/>
              <w:snapToGrid/>
              <w:spacing w:line="360" w:lineRule="exact"/>
              <w:jc w:val="center"/>
              <w:rPr>
                <w:rFonts w:hint="eastAsia" w:eastAsia="仿宋_GB2312"/>
                <w:bCs/>
                <w:color w:val="000000"/>
                <w:w w:val="98"/>
                <w:sz w:val="32"/>
                <w:szCs w:val="32"/>
                <w:lang w:val="en-US" w:eastAsia="zh-CN"/>
              </w:rPr>
            </w:pPr>
            <w:r>
              <w:rPr>
                <w:rFonts w:hint="eastAsia" w:eastAsia="仿宋_GB2312"/>
                <w:bCs/>
                <w:color w:val="000000"/>
                <w:w w:val="98"/>
                <w:sz w:val="32"/>
                <w:szCs w:val="32"/>
                <w:lang w:val="en-US" w:eastAsia="zh-CN"/>
              </w:rPr>
              <w:t>红云街道办事处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kinsoku/>
              <w:wordWrap/>
              <w:overflowPunct/>
              <w:topLinePunct w:val="0"/>
              <w:autoSpaceDE w:val="0"/>
              <w:autoSpaceDN w:val="0"/>
              <w:bidi w:val="0"/>
              <w:adjustRightInd w:val="0"/>
              <w:snapToGrid/>
              <w:spacing w:line="360" w:lineRule="exact"/>
              <w:ind w:firstLine="640" w:firstLineChars="200"/>
              <w:jc w:val="center"/>
              <w:rPr>
                <w:rFonts w:eastAsia="仿宋_GB2312"/>
                <w:bCs/>
                <w:color w:val="000000"/>
                <w:w w:val="98"/>
                <w:sz w:val="32"/>
                <w:szCs w:val="32"/>
              </w:rPr>
            </w:pPr>
            <w:r>
              <w:rPr>
                <w:rFonts w:hint="eastAsia" w:ascii="仿宋_GB2312" w:hAnsi="宋体" w:eastAsia="仿宋_GB2312" w:cs="宋体"/>
                <w:color w:val="000000"/>
                <w:kern w:val="0"/>
                <w:sz w:val="32"/>
                <w:szCs w:val="32"/>
              </w:rPr>
              <w:t>共有16座“活人墓”。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400" w:lineRule="exact"/>
              <w:ind w:firstLine="560" w:firstLineChars="200"/>
              <w:jc w:val="left"/>
              <w:rPr>
                <w:rFonts w:hint="eastAsia" w:ascii="Times New Roman" w:hAnsi="Times New Roman" w:eastAsia="仿宋_GB2312"/>
                <w:color w:val="000000"/>
                <w:sz w:val="28"/>
                <w:szCs w:val="28"/>
                <w:lang w:val="en-US" w:eastAsia="zh-CN"/>
              </w:rPr>
            </w:pPr>
            <w:r>
              <w:rPr>
                <w:rFonts w:hint="eastAsia" w:ascii="Times New Roman" w:hAnsi="Times New Roman" w:eastAsia="仿宋_GB2312"/>
                <w:bCs/>
                <w:color w:val="000000"/>
                <w:sz w:val="28"/>
                <w:szCs w:val="28"/>
                <w:lang w:val="en-US" w:eastAsia="zh-CN"/>
              </w:rPr>
              <w:t>现将该投诉问题办理情况进行公示，如有意见建议，请反馈至</w:t>
            </w:r>
            <w:r>
              <w:rPr>
                <w:rFonts w:hint="eastAsia" w:eastAsia="仿宋_GB2312"/>
                <w:bCs/>
                <w:color w:val="000000"/>
                <w:w w:val="98"/>
                <w:sz w:val="32"/>
                <w:szCs w:val="32"/>
                <w:lang w:val="en-US" w:eastAsia="zh-CN"/>
              </w:rPr>
              <w:t>红云街道办事处</w:t>
            </w:r>
            <w:r>
              <w:rPr>
                <w:rFonts w:hint="eastAsia" w:ascii="Times New Roman" w:hAnsi="Times New Roman" w:eastAsia="仿宋_GB2312"/>
                <w:bCs/>
                <w:color w:val="000000"/>
                <w:sz w:val="28"/>
                <w:szCs w:val="28"/>
                <w:lang w:val="en-US" w:eastAsia="zh-CN"/>
              </w:rPr>
              <w:t>。联系人员及电话：曲漓波，13888114077</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425F3"/>
    <w:rsid w:val="00153717"/>
    <w:rsid w:val="00172A27"/>
    <w:rsid w:val="0026640A"/>
    <w:rsid w:val="003032F3"/>
    <w:rsid w:val="004B09EE"/>
    <w:rsid w:val="00537EFB"/>
    <w:rsid w:val="00585D2E"/>
    <w:rsid w:val="00717BEF"/>
    <w:rsid w:val="008B2738"/>
    <w:rsid w:val="00904C88"/>
    <w:rsid w:val="009D1B39"/>
    <w:rsid w:val="00A0145B"/>
    <w:rsid w:val="00C37949"/>
    <w:rsid w:val="00C67A5F"/>
    <w:rsid w:val="00E2791D"/>
    <w:rsid w:val="00E518CF"/>
    <w:rsid w:val="00E63D9D"/>
    <w:rsid w:val="00ED6074"/>
    <w:rsid w:val="00F977E5"/>
    <w:rsid w:val="07E12A8B"/>
    <w:rsid w:val="0CF810DA"/>
    <w:rsid w:val="0F560A80"/>
    <w:rsid w:val="105E10D2"/>
    <w:rsid w:val="123D4306"/>
    <w:rsid w:val="132B1CD4"/>
    <w:rsid w:val="180A4361"/>
    <w:rsid w:val="1B245A5F"/>
    <w:rsid w:val="1BAD0984"/>
    <w:rsid w:val="1C5F0BA0"/>
    <w:rsid w:val="254D176F"/>
    <w:rsid w:val="28C759E8"/>
    <w:rsid w:val="2D71078D"/>
    <w:rsid w:val="2EF44E0A"/>
    <w:rsid w:val="32377CC6"/>
    <w:rsid w:val="344B5846"/>
    <w:rsid w:val="35AE0C30"/>
    <w:rsid w:val="35ED1851"/>
    <w:rsid w:val="3AF04691"/>
    <w:rsid w:val="3CF75398"/>
    <w:rsid w:val="3DE7112B"/>
    <w:rsid w:val="41333E9F"/>
    <w:rsid w:val="46CE2E87"/>
    <w:rsid w:val="47F205C0"/>
    <w:rsid w:val="4A7A6223"/>
    <w:rsid w:val="4F163E65"/>
    <w:rsid w:val="4FD52D04"/>
    <w:rsid w:val="59F33815"/>
    <w:rsid w:val="5B450A89"/>
    <w:rsid w:val="5B9C6168"/>
    <w:rsid w:val="605E24EA"/>
    <w:rsid w:val="6420293C"/>
    <w:rsid w:val="64F77D1A"/>
    <w:rsid w:val="69AD5681"/>
    <w:rsid w:val="6C621134"/>
    <w:rsid w:val="6D7E0A53"/>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Cambria" w:hAnsi="Cambria" w:cs="Times New Roman"/>
      <w:b/>
      <w:bCs/>
      <w:sz w:val="32"/>
      <w:szCs w:val="32"/>
    </w:rPr>
  </w:style>
  <w:style w:type="paragraph" w:styleId="5">
    <w:name w:val="table of authorities"/>
    <w:basedOn w:val="1"/>
    <w:next w:val="1"/>
    <w:unhideWhenUsed/>
    <w:qFormat/>
    <w:uiPriority w:val="99"/>
    <w:pPr>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0"/>
    <w:rPr>
      <w:rFonts w:eastAsia="仿宋" w:cs="Arial"/>
      <w:kern w:val="2"/>
      <w:sz w:val="18"/>
      <w:szCs w:val="18"/>
    </w:rPr>
  </w:style>
  <w:style w:type="character" w:customStyle="1" w:styleId="12">
    <w:name w:val="页脚 Char"/>
    <w:basedOn w:val="10"/>
    <w:link w:val="6"/>
    <w:qFormat/>
    <w:uiPriority w:val="0"/>
    <w:rPr>
      <w:rFonts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105</Words>
  <Characters>599</Characters>
  <Lines>4</Lines>
  <Paragraphs>1</Paragraphs>
  <TotalTime>2</TotalTime>
  <ScaleCrop>false</ScaleCrop>
  <LinksUpToDate>false</LinksUpToDate>
  <CharactersWithSpaces>703</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Guevara</cp:lastModifiedBy>
  <cp:lastPrinted>2021-04-19T11:45:00Z</cp:lastPrinted>
  <dcterms:modified xsi:type="dcterms:W3CDTF">2021-05-01T01:55:01Z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3ECDB633F77043229368426BF019D794</vt:lpwstr>
  </property>
</Properties>
</file>