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5"/>
          <w:tab w:val="left" w:pos="4785"/>
        </w:tabs>
        <w:rPr>
          <w:rFonts w:ascii="方正小标宋简体" w:eastAsia="方正小标宋简体"/>
          <w:sz w:val="44"/>
          <w:szCs w:val="44"/>
        </w:rPr>
      </w:pPr>
      <w:r>
        <w:rPr>
          <w:rFonts w:hint="eastAsia" w:ascii="仿宋_GB2312" w:eastAsia="仿宋_GB2312" w:hAnsiTheme="minorEastAsia"/>
          <w:sz w:val="32"/>
          <w:szCs w:val="32"/>
        </w:rPr>
        <w:t xml:space="preserve">附件2：        </w:t>
      </w:r>
      <w:r>
        <w:rPr>
          <w:rFonts w:hint="eastAsia" w:ascii="方正小标宋简体" w:eastAsia="方正小标宋简体"/>
          <w:sz w:val="44"/>
          <w:szCs w:val="44"/>
        </w:rPr>
        <w:t>主要技术参数和要求</w:t>
      </w:r>
    </w:p>
    <w:p>
      <w:pPr>
        <w:ind w:firstLine="640" w:firstLineChars="200"/>
        <w:jc w:val="center"/>
        <w:rPr>
          <w:rFonts w:ascii="仿宋_GB2312" w:hAnsi="黑体" w:eastAsia="仿宋_GB2312"/>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一、农村集体经济组织登记证</w:t>
      </w:r>
    </w:p>
    <w:p>
      <w:pPr>
        <w:rPr>
          <w:rFonts w:ascii="仿宋_GB2312" w:hAnsi="仿宋" w:eastAsia="仿宋_GB2312" w:cs="Times New Roman"/>
          <w:sz w:val="32"/>
          <w:szCs w:val="32"/>
        </w:rPr>
      </w:pPr>
      <w:r>
        <w:rPr>
          <w:rFonts w:hint="eastAsia" w:ascii="仿宋_GB2312" w:hAnsi="仿宋" w:eastAsia="仿宋_GB2312" w:cs="Times New Roman"/>
          <w:sz w:val="32"/>
          <w:szCs w:val="32"/>
        </w:rPr>
        <w:t xml:space="preserve">    五华区《农村集体经济组织登记证》须符合《农业农村部办公厅关于启用农村集体经济组织登记证有关事项的通知》（农办政改[2020]3号）文件中附件《&lt;农村集体经济组织登记证&gt;印制标准（试行）》相关要求。</w:t>
      </w:r>
    </w:p>
    <w:p>
      <w:pPr>
        <w:ind w:firstLine="640" w:firstLineChars="200"/>
        <w:rPr>
          <w:rFonts w:ascii="黑体" w:hAnsi="黑体" w:eastAsia="黑体" w:cs="Times New Roman"/>
          <w:color w:val="000000"/>
          <w:sz w:val="32"/>
          <w:szCs w:val="32"/>
        </w:rPr>
      </w:pPr>
      <w:r>
        <w:rPr>
          <w:rFonts w:hint="eastAsia" w:ascii="黑体" w:hAnsi="黑体" w:eastAsia="黑体" w:cs="Times New Roman"/>
          <w:sz w:val="32"/>
          <w:szCs w:val="32"/>
        </w:rPr>
        <w:t>二、</w:t>
      </w:r>
      <w:r>
        <w:rPr>
          <w:rFonts w:hint="eastAsia" w:ascii="黑体" w:hAnsi="黑体" w:eastAsia="黑体" w:cs="Times New Roman"/>
          <w:color w:val="000000"/>
          <w:sz w:val="32"/>
          <w:szCs w:val="32"/>
        </w:rPr>
        <w:t>农村集体经济组织股权证</w:t>
      </w:r>
    </w:p>
    <w:p>
      <w:pPr>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五华区《农村集体经济组织股权证》证书成品尺寸为140mm×200mm。封面采用防水焦化纸复合250克白卡为封面(深红色)、封底，封面文字烫金。封二、封三印制农村集体经济组织登记证国家标准的团花标志，团花内有浮雕防伪NY文字底文，内芯第一页边框书线内有隐藏文字NY，集体经济文字制作成浮雕防伪图文印刷底文。证书封面“农村集体经济组织股权证”文字采用热压平烫工艺，烫印线条清晰锐利，力度适中，金粉均匀，无脱落，无糊版。内芯纸张用物化证券纸120g。胶印技术标准，证书胶印部分全部使用专色油墨印刷，印刷图文清晰，套印精确，不透印，无缺失，无脏点，边框、底纹线条及缩微文字等清晰无断点。证书</w:t>
      </w:r>
      <w:r>
        <w:rPr>
          <w:rFonts w:hint="eastAsia" w:ascii="仿宋_GB2312" w:hAnsi="仿宋" w:eastAsia="仿宋_GB2312" w:cs="仿宋_GB2312"/>
          <w:sz w:val="32"/>
          <w:szCs w:val="32"/>
        </w:rPr>
        <w:t>内芯</w:t>
      </w:r>
      <w:r>
        <w:rPr>
          <w:rFonts w:hint="eastAsia" w:ascii="仿宋_GB2312" w:hAnsi="仿宋" w:eastAsia="仿宋_GB2312" w:cs="Times New Roman"/>
          <w:color w:val="000000"/>
          <w:sz w:val="32"/>
          <w:szCs w:val="32"/>
        </w:rPr>
        <w:t>按股权配置情况、股东分红记录、股权变更记录共8P。</w:t>
      </w:r>
    </w:p>
    <w:p>
      <w:pPr>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证书内业内容及格式要求，后期按一户一本、一人一本、一组一本所需呈现不同内容，具体按五华区农业农村局要求设计、制订。</w:t>
      </w:r>
    </w:p>
    <w:p>
      <w:pPr>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w:t>
      </w:r>
      <w:r>
        <w:rPr>
          <w:rFonts w:hint="eastAsia" w:ascii="黑体" w:hAnsi="黑体" w:eastAsia="黑体" w:cs="Times New Roman"/>
          <w:sz w:val="32"/>
          <w:szCs w:val="32"/>
        </w:rPr>
        <w:t>农村集体经济组织牌匾</w:t>
      </w:r>
    </w:p>
    <w:p>
      <w:pPr>
        <w:ind w:firstLine="480" w:firstLineChars="150"/>
        <w:rPr>
          <w:rFonts w:ascii="仿宋_GB2312" w:hAnsi="宋体" w:eastAsia="仿宋_GB2312" w:cs="Times New Roman"/>
          <w:color w:val="000000"/>
          <w:sz w:val="32"/>
          <w:szCs w:val="32"/>
        </w:rPr>
      </w:pPr>
      <w:r>
        <w:rPr>
          <w:rFonts w:hint="eastAsia" w:ascii="楷体_GB2312" w:hAnsi="楷体" w:eastAsia="楷体_GB2312" w:cs="Times New Roman"/>
          <w:color w:val="000000"/>
          <w:sz w:val="32"/>
          <w:szCs w:val="32"/>
        </w:rPr>
        <w:t>（一）社区：</w:t>
      </w:r>
      <w:r>
        <w:rPr>
          <w:rFonts w:hint="eastAsia" w:ascii="仿宋_GB2312" w:hAnsi="宋体" w:eastAsia="仿宋_GB2312" w:cs="Times New Roman"/>
          <w:color w:val="000000"/>
          <w:sz w:val="32"/>
          <w:szCs w:val="32"/>
        </w:rPr>
        <w:t>牌匾尺寸要求200cm×30cm ,材料</w:t>
      </w:r>
      <w:r>
        <w:rPr>
          <w:rFonts w:hint="eastAsia" w:ascii="仿宋_GB2312" w:hAnsi="Calibri" w:eastAsia="仿宋_GB2312" w:cs="Times New Roman"/>
          <w:sz w:val="32"/>
          <w:szCs w:val="32"/>
        </w:rPr>
        <w:t>钛金拉丝</w:t>
      </w:r>
      <w:r>
        <w:rPr>
          <w:rFonts w:hint="eastAsia" w:ascii="仿宋_GB2312" w:hAnsi="宋体" w:eastAsia="仿宋_GB2312" w:cs="Times New Roman"/>
          <w:color w:val="000000"/>
          <w:sz w:val="32"/>
          <w:szCs w:val="32"/>
        </w:rPr>
        <w:t>，厚度1.1mm,凹型，凸出8cm ,字体宋粗，黑色；“五华区XX街道XX社区”双排后折行，再排“（股份）</w:t>
      </w:r>
      <w:r>
        <w:rPr>
          <w:rFonts w:hint="eastAsia" w:ascii="仿宋_GB2312" w:hAnsi="宋体" w:eastAsia="仿宋_GB2312" w:cs="Times New Roman"/>
          <w:color w:val="000000" w:themeColor="text1"/>
          <w:sz w:val="32"/>
          <w:szCs w:val="32"/>
        </w:rPr>
        <w:t>经济合作联合社</w:t>
      </w:r>
      <w:r>
        <w:rPr>
          <w:rFonts w:hint="eastAsia" w:ascii="仿宋_GB2312" w:hAnsi="宋体" w:eastAsia="仿宋_GB2312" w:cs="Times New Roman"/>
          <w:color w:val="000000"/>
          <w:sz w:val="32"/>
          <w:szCs w:val="32"/>
        </w:rPr>
        <w:t>”字样。字体、颜色、排列、设计整体符合采购方的要求。</w:t>
      </w:r>
    </w:p>
    <w:p>
      <w:pPr>
        <w:ind w:firstLine="480" w:firstLineChars="150"/>
        <w:rPr>
          <w:rFonts w:ascii="仿宋_GB2312" w:hAnsi="宋体" w:eastAsia="仿宋_GB2312" w:cs="Times New Roman"/>
          <w:color w:val="000000"/>
          <w:sz w:val="32"/>
          <w:szCs w:val="32"/>
        </w:rPr>
      </w:pPr>
      <w:r>
        <w:rPr>
          <w:rFonts w:hint="eastAsia" w:ascii="楷体_GB2312" w:hAnsi="宋体" w:eastAsia="楷体_GB2312" w:cs="Times New Roman"/>
          <w:color w:val="000000"/>
          <w:sz w:val="32"/>
          <w:szCs w:val="32"/>
        </w:rPr>
        <w:t>（二）小组：</w:t>
      </w:r>
      <w:r>
        <w:rPr>
          <w:rFonts w:hint="eastAsia" w:ascii="仿宋_GB2312" w:hAnsi="宋体" w:eastAsia="仿宋_GB2312" w:cs="Times New Roman"/>
          <w:color w:val="000000"/>
          <w:sz w:val="32"/>
          <w:szCs w:val="32"/>
        </w:rPr>
        <w:t>牌匾尺寸要求60cm×40cm ,材料</w:t>
      </w:r>
      <w:r>
        <w:rPr>
          <w:rFonts w:hint="eastAsia" w:ascii="仿宋_GB2312" w:hAnsi="Calibri" w:eastAsia="仿宋_GB2312" w:cs="Times New Roman"/>
          <w:sz w:val="32"/>
          <w:szCs w:val="32"/>
        </w:rPr>
        <w:t>钛金拉丝</w:t>
      </w:r>
      <w:r>
        <w:rPr>
          <w:rFonts w:hint="eastAsia" w:ascii="仿宋_GB2312" w:hAnsi="宋体" w:eastAsia="仿宋_GB2312" w:cs="Times New Roman"/>
          <w:color w:val="000000"/>
          <w:sz w:val="32"/>
          <w:szCs w:val="32"/>
        </w:rPr>
        <w:t>,字体宋粗，黑色；“五华区XX街道XX社区XX组”弧形排列，横排“（股份）经济合作社”字样。字体、颜色、排列、设计整体符合采购方的要求。</w:t>
      </w:r>
    </w:p>
    <w:p>
      <w:pPr>
        <w:ind w:firstLine="480" w:firstLineChars="150"/>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 四、农村集体经济组织印章</w:t>
      </w:r>
    </w:p>
    <w:p>
      <w:pPr>
        <w:ind w:firstLine="480" w:firstLineChars="150"/>
        <w:rPr>
          <w:rFonts w:ascii="仿宋_GB2312" w:hAnsi="宋体" w:eastAsia="仿宋_GB2312" w:cs="Times New Roman"/>
          <w:color w:val="000000"/>
          <w:sz w:val="32"/>
          <w:szCs w:val="32"/>
        </w:rPr>
      </w:pPr>
      <w:r>
        <w:rPr>
          <w:rFonts w:hint="eastAsia" w:ascii="仿宋_GB2312" w:hAnsi="仿宋" w:eastAsia="仿宋_GB2312" w:cs="Times New Roman"/>
          <w:sz w:val="32"/>
          <w:szCs w:val="32"/>
        </w:rPr>
        <w:t>印章性能、型号、 配置为：圆形防伪印章（3.8）（4.0）。货物名称、形状、规格尺度、质材、使用的文字和字体等均符合《中华</w:t>
      </w:r>
      <w:r>
        <w:rPr>
          <w:rFonts w:hint="eastAsia" w:ascii="仿宋_GB2312" w:hAnsi="仿宋" w:eastAsia="仿宋_GB2312" w:cs="Times New Roman"/>
          <w:sz w:val="32"/>
          <w:szCs w:val="32"/>
          <w:lang w:val="en-US" w:eastAsia="zh-CN"/>
        </w:rPr>
        <w:t>人民</w:t>
      </w:r>
      <w:bookmarkStart w:id="0" w:name="_GoBack"/>
      <w:bookmarkEnd w:id="0"/>
      <w:r>
        <w:rPr>
          <w:rFonts w:hint="eastAsia" w:ascii="仿宋_GB2312" w:hAnsi="仿宋" w:eastAsia="仿宋_GB2312" w:cs="Times New Roman"/>
          <w:sz w:val="32"/>
          <w:szCs w:val="32"/>
        </w:rPr>
        <w:t>共和国公共安全兴业标准》（GA241.9-2000）《印章治安管理信息系统》第9部分印章质量规范与检测方法，以及《国务院关于行政机关和企业、单位印章的规定》（国发【1999】25号）等规定，</w:t>
      </w:r>
      <w:r>
        <w:rPr>
          <w:rFonts w:hint="eastAsia" w:ascii="仿宋_GB2312" w:hAnsi="宋体" w:eastAsia="仿宋_GB2312" w:cs="Times New Roman"/>
          <w:color w:val="000000"/>
          <w:sz w:val="32"/>
          <w:szCs w:val="32"/>
        </w:rPr>
        <w:t>整体需符合采购方的要求。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7EAB"/>
    <w:rsid w:val="00847EAB"/>
    <w:rsid w:val="00F014E6"/>
    <w:rsid w:val="4E274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Words>
  <Characters>804</Characters>
  <Lines>6</Lines>
  <Paragraphs>1</Paragraphs>
  <TotalTime>1</TotalTime>
  <ScaleCrop>false</ScaleCrop>
  <LinksUpToDate>false</LinksUpToDate>
  <CharactersWithSpaces>943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2020-07-29T07:32:00Z</dcterms:created>
  <dc:creator>Administrator</dc:creator>
  <cp:lastModifiedBy>Administrator</cp:lastModifiedBy>
  <dcterms:modified xsi:type="dcterms:W3CDTF">2020-09-21T13:39:25Z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