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039" w:rsidRPr="005E6039" w:rsidRDefault="005E6039" w:rsidP="005E6039">
      <w:pPr>
        <w:pStyle w:val="a3"/>
        <w:spacing w:line="620" w:lineRule="atLeast"/>
        <w:ind w:firstLine="720"/>
        <w:jc w:val="center"/>
        <w:rPr>
          <w:rFonts w:ascii="方正小标宋_GBK" w:eastAsia="方正小标宋_GBK" w:hAnsi="Arial" w:cs="Arial" w:hint="eastAsia"/>
          <w:sz w:val="44"/>
          <w:szCs w:val="44"/>
        </w:rPr>
      </w:pPr>
      <w:r w:rsidRPr="005E6039">
        <w:rPr>
          <w:rFonts w:ascii="方正小标宋_GBK" w:eastAsia="方正小标宋_GBK" w:hAnsi="Arial" w:cs="Arial" w:hint="eastAsia"/>
          <w:sz w:val="44"/>
          <w:szCs w:val="44"/>
        </w:rPr>
        <w:t>关于无行政强制案件的情况说明</w:t>
      </w:r>
    </w:p>
    <w:p w:rsidR="005E6039" w:rsidRDefault="005E6039" w:rsidP="005E6039">
      <w:pPr>
        <w:pStyle w:val="a3"/>
        <w:spacing w:line="620" w:lineRule="atLeast"/>
        <w:ind w:firstLine="720"/>
        <w:rPr>
          <w:rFonts w:ascii="Arial" w:hAnsi="Arial" w:cs="Arial"/>
          <w:sz w:val="23"/>
          <w:szCs w:val="23"/>
        </w:rPr>
      </w:pPr>
      <w:r>
        <w:rPr>
          <w:rFonts w:ascii="仿宋_GB2312" w:eastAsia="仿宋_GB2312" w:hAnsi="Arial" w:cs="Arial" w:hint="eastAsia"/>
          <w:sz w:val="35"/>
          <w:szCs w:val="35"/>
        </w:rPr>
        <w:t>根据五华区人力资源和社会保障局“三定方案”及权利责任清单，五华区人社局无行政强制权。故五华区人社局2019年一季度无行政强制案件。</w:t>
      </w:r>
    </w:p>
    <w:p w:rsidR="005E6039" w:rsidRDefault="005E6039" w:rsidP="005E6039">
      <w:pPr>
        <w:pStyle w:val="a3"/>
        <w:spacing w:line="620" w:lineRule="atLeast"/>
        <w:ind w:firstLine="720"/>
        <w:rPr>
          <w:rFonts w:ascii="仿宋_GB2312" w:eastAsia="仿宋_GB2312" w:hAnsi="Arial" w:cs="Arial" w:hint="eastAsia"/>
          <w:sz w:val="35"/>
          <w:szCs w:val="35"/>
        </w:rPr>
      </w:pPr>
      <w:r>
        <w:rPr>
          <w:rFonts w:ascii="仿宋_GB2312" w:eastAsia="仿宋_GB2312" w:hAnsi="Arial" w:cs="Arial" w:hint="eastAsia"/>
          <w:sz w:val="35"/>
          <w:szCs w:val="35"/>
        </w:rPr>
        <w:t>特此说明。</w:t>
      </w:r>
    </w:p>
    <w:p w:rsidR="005E6039" w:rsidRDefault="005E6039" w:rsidP="005E6039">
      <w:pPr>
        <w:pStyle w:val="a3"/>
        <w:spacing w:line="620" w:lineRule="atLeast"/>
        <w:ind w:firstLine="720"/>
        <w:rPr>
          <w:rFonts w:ascii="Arial" w:hAnsi="Arial" w:cs="Arial" w:hint="eastAsia"/>
          <w:sz w:val="23"/>
          <w:szCs w:val="23"/>
        </w:rPr>
      </w:pPr>
    </w:p>
    <w:p w:rsidR="005E6039" w:rsidRDefault="005E6039" w:rsidP="005E6039">
      <w:pPr>
        <w:pStyle w:val="a3"/>
        <w:spacing w:line="620" w:lineRule="atLeast"/>
        <w:ind w:firstLine="720"/>
        <w:rPr>
          <w:rFonts w:ascii="Arial" w:hAnsi="Arial" w:cs="Arial"/>
          <w:sz w:val="23"/>
          <w:szCs w:val="23"/>
        </w:rPr>
      </w:pPr>
    </w:p>
    <w:p w:rsidR="005E6039" w:rsidRDefault="005E6039" w:rsidP="005E6039">
      <w:pPr>
        <w:pStyle w:val="a3"/>
        <w:spacing w:line="620" w:lineRule="atLeast"/>
        <w:jc w:val="right"/>
        <w:rPr>
          <w:rFonts w:ascii="Arial" w:hAnsi="Arial" w:cs="Arial"/>
          <w:sz w:val="23"/>
          <w:szCs w:val="23"/>
        </w:rPr>
      </w:pPr>
      <w:r>
        <w:rPr>
          <w:rFonts w:ascii="仿宋_GB2312" w:eastAsia="仿宋_GB2312" w:hAnsi="Arial" w:cs="Arial" w:hint="eastAsia"/>
          <w:sz w:val="35"/>
          <w:szCs w:val="35"/>
        </w:rPr>
        <w:t>五华区人力资源和社会保障局</w:t>
      </w:r>
    </w:p>
    <w:p w:rsidR="005E6039" w:rsidRDefault="005E6039" w:rsidP="005E6039">
      <w:pPr>
        <w:pStyle w:val="a3"/>
        <w:spacing w:line="620" w:lineRule="atLeast"/>
        <w:ind w:firstLineChars="1450" w:firstLine="5075"/>
        <w:rPr>
          <w:rFonts w:ascii="Arial" w:hAnsi="Arial" w:cs="Arial"/>
          <w:sz w:val="23"/>
          <w:szCs w:val="23"/>
        </w:rPr>
      </w:pPr>
      <w:r>
        <w:rPr>
          <w:rFonts w:ascii="仿宋_GB2312" w:eastAsia="仿宋_GB2312" w:hAnsi="Arial" w:cs="Arial" w:hint="eastAsia"/>
          <w:sz w:val="35"/>
          <w:szCs w:val="35"/>
        </w:rPr>
        <w:t>2019年2月28日</w:t>
      </w:r>
    </w:p>
    <w:p w:rsidR="002E4A6B" w:rsidRDefault="002E4A6B"/>
    <w:sectPr w:rsidR="002E4A6B" w:rsidSect="002E4A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E6039"/>
    <w:rsid w:val="002E4A6B"/>
    <w:rsid w:val="005E6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A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6039"/>
    <w:pPr>
      <w:widowControl/>
      <w:spacing w:before="84" w:after="84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60925">
      <w:bodyDiv w:val="1"/>
      <w:marLeft w:val="134"/>
      <w:marRight w:val="134"/>
      <w:marTop w:val="134"/>
      <w:marBottom w:val="13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2019-02-28T03:03:00Z</dcterms:created>
  <dcterms:modified xsi:type="dcterms:W3CDTF">2019-02-28T03:11:00Z</dcterms:modified>
</cp:coreProperties>
</file>