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1E8" w:rsidRDefault="000271E8">
      <w:pPr>
        <w:spacing w:line="60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昆明市五华区人民政府</w:t>
      </w:r>
    </w:p>
    <w:p w:rsidR="000271E8" w:rsidRDefault="000271E8">
      <w:pPr>
        <w:spacing w:line="60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关于五华区龙苑盛景项目（二期）的征收公告</w:t>
      </w:r>
    </w:p>
    <w:p w:rsidR="000271E8" w:rsidRDefault="000271E8">
      <w:pPr>
        <w:spacing w:line="600" w:lineRule="exact"/>
        <w:rPr>
          <w:rFonts w:ascii="方正小标宋_GBK" w:eastAsia="方正小标宋_GBK" w:hAnsi="方正小标宋_GBK" w:cs="方正小标宋_GBK"/>
          <w:sz w:val="44"/>
          <w:szCs w:val="44"/>
        </w:rPr>
      </w:pPr>
    </w:p>
    <w:p w:rsidR="000271E8" w:rsidRDefault="000271E8" w:rsidP="00E0429C">
      <w:pPr>
        <w:spacing w:line="560" w:lineRule="exact"/>
        <w:ind w:firstLineChars="200" w:firstLine="31680"/>
        <w:rPr>
          <w:rFonts w:eastAsia="仿宋"/>
          <w:sz w:val="32"/>
          <w:szCs w:val="32"/>
        </w:rPr>
      </w:pPr>
      <w:r>
        <w:rPr>
          <w:rFonts w:eastAsia="仿宋" w:hint="eastAsia"/>
          <w:sz w:val="32"/>
          <w:szCs w:val="32"/>
        </w:rPr>
        <w:t>为推进五华区龙苑盛景项目（二期</w:t>
      </w:r>
      <w:r>
        <w:rPr>
          <w:rFonts w:eastAsia="仿宋"/>
          <w:sz w:val="32"/>
          <w:szCs w:val="32"/>
        </w:rPr>
        <w:t>)</w:t>
      </w:r>
      <w:r>
        <w:rPr>
          <w:rFonts w:eastAsia="仿宋" w:hint="eastAsia"/>
          <w:sz w:val="32"/>
          <w:szCs w:val="32"/>
        </w:rPr>
        <w:t>征地工作，依据《中华人民共和国土地管理法》、《中华人民共和国土地管理实施条例》、《云南省土地管理条例》、《昆明市土地征收管理暂行办法》（昆明市人民政府公告第</w:t>
      </w:r>
      <w:r>
        <w:rPr>
          <w:rFonts w:eastAsia="仿宋"/>
          <w:sz w:val="32"/>
          <w:szCs w:val="32"/>
        </w:rPr>
        <w:t>18</w:t>
      </w:r>
      <w:r>
        <w:rPr>
          <w:rFonts w:eastAsia="仿宋" w:hint="eastAsia"/>
          <w:sz w:val="32"/>
          <w:szCs w:val="32"/>
        </w:rPr>
        <w:t>号）、《昆明市人民政府关于印发昆明市征地补偿标准的通知》（昆政发〔</w:t>
      </w:r>
      <w:r>
        <w:rPr>
          <w:rFonts w:eastAsia="仿宋"/>
          <w:sz w:val="32"/>
          <w:szCs w:val="32"/>
        </w:rPr>
        <w:t>2015</w:t>
      </w:r>
      <w:r>
        <w:rPr>
          <w:rFonts w:eastAsia="仿宋" w:hint="eastAsia"/>
          <w:sz w:val="32"/>
          <w:szCs w:val="32"/>
        </w:rPr>
        <w:t>〕</w:t>
      </w:r>
      <w:r>
        <w:rPr>
          <w:rFonts w:eastAsia="仿宋"/>
          <w:sz w:val="32"/>
          <w:szCs w:val="32"/>
        </w:rPr>
        <w:t>53</w:t>
      </w:r>
      <w:r>
        <w:rPr>
          <w:rFonts w:eastAsia="仿宋" w:hint="eastAsia"/>
          <w:sz w:val="32"/>
          <w:szCs w:val="32"/>
        </w:rPr>
        <w:t>号）等相关文件规定，根据</w:t>
      </w:r>
      <w:r>
        <w:rPr>
          <w:rFonts w:eastAsia="仿宋"/>
          <w:sz w:val="32"/>
          <w:szCs w:val="32"/>
        </w:rPr>
        <w:t>2016</w:t>
      </w:r>
      <w:r>
        <w:rPr>
          <w:rFonts w:eastAsia="仿宋" w:hint="eastAsia"/>
          <w:sz w:val="32"/>
          <w:szCs w:val="32"/>
        </w:rPr>
        <w:t>年</w:t>
      </w:r>
      <w:r>
        <w:rPr>
          <w:rFonts w:eastAsia="仿宋"/>
          <w:sz w:val="32"/>
          <w:szCs w:val="32"/>
        </w:rPr>
        <w:t>3</w:t>
      </w:r>
      <w:r>
        <w:rPr>
          <w:rFonts w:eastAsia="仿宋" w:hint="eastAsia"/>
          <w:sz w:val="32"/>
          <w:szCs w:val="32"/>
        </w:rPr>
        <w:t>月</w:t>
      </w:r>
      <w:r>
        <w:rPr>
          <w:rFonts w:eastAsia="仿宋"/>
          <w:sz w:val="32"/>
          <w:szCs w:val="32"/>
        </w:rPr>
        <w:t>28</w:t>
      </w:r>
      <w:r>
        <w:rPr>
          <w:rFonts w:eastAsia="仿宋" w:hint="eastAsia"/>
          <w:sz w:val="32"/>
          <w:szCs w:val="32"/>
        </w:rPr>
        <w:t>日云南省国土资源厅《关于昆明市</w:t>
      </w:r>
      <w:r>
        <w:rPr>
          <w:rFonts w:eastAsia="仿宋"/>
          <w:sz w:val="32"/>
          <w:szCs w:val="32"/>
        </w:rPr>
        <w:t>2013</w:t>
      </w:r>
      <w:r>
        <w:rPr>
          <w:rFonts w:eastAsia="仿宋" w:hint="eastAsia"/>
          <w:sz w:val="32"/>
          <w:szCs w:val="32"/>
        </w:rPr>
        <w:t>年度城市建设用地五华区第二批农用地转用及土地征收实施方案的批复》（云国土资复﹝</w:t>
      </w:r>
      <w:r>
        <w:rPr>
          <w:rFonts w:eastAsia="仿宋"/>
          <w:sz w:val="32"/>
          <w:szCs w:val="32"/>
        </w:rPr>
        <w:t>2016</w:t>
      </w:r>
      <w:r>
        <w:rPr>
          <w:rFonts w:eastAsia="仿宋" w:hint="eastAsia"/>
          <w:sz w:val="32"/>
          <w:szCs w:val="32"/>
        </w:rPr>
        <w:t>﹞</w:t>
      </w:r>
      <w:r>
        <w:rPr>
          <w:rFonts w:eastAsia="仿宋"/>
          <w:sz w:val="32"/>
          <w:szCs w:val="32"/>
        </w:rPr>
        <w:t>136</w:t>
      </w:r>
      <w:r>
        <w:rPr>
          <w:rFonts w:eastAsia="仿宋" w:hint="eastAsia"/>
          <w:sz w:val="32"/>
          <w:szCs w:val="32"/>
        </w:rPr>
        <w:t>号）和昆明市人民政府《转发云南省国土资源厅关于昆明市</w:t>
      </w:r>
      <w:r>
        <w:rPr>
          <w:rFonts w:eastAsia="仿宋"/>
          <w:sz w:val="32"/>
          <w:szCs w:val="32"/>
        </w:rPr>
        <w:t>2013</w:t>
      </w:r>
      <w:r>
        <w:rPr>
          <w:rFonts w:eastAsia="仿宋" w:hint="eastAsia"/>
          <w:sz w:val="32"/>
          <w:szCs w:val="32"/>
        </w:rPr>
        <w:t>年度城市建设用地五华区第二批农用地转用及土地征收实施方案的批复的通知》（昆政地转﹝</w:t>
      </w:r>
      <w:r>
        <w:rPr>
          <w:rFonts w:eastAsia="仿宋"/>
          <w:sz w:val="32"/>
          <w:szCs w:val="32"/>
        </w:rPr>
        <w:t>2016</w:t>
      </w:r>
      <w:r>
        <w:rPr>
          <w:rFonts w:eastAsia="仿宋" w:hint="eastAsia"/>
          <w:sz w:val="32"/>
          <w:szCs w:val="32"/>
        </w:rPr>
        <w:t>﹞</w:t>
      </w:r>
      <w:r>
        <w:rPr>
          <w:rFonts w:eastAsia="仿宋"/>
          <w:sz w:val="32"/>
          <w:szCs w:val="32"/>
        </w:rPr>
        <w:t>59</w:t>
      </w:r>
      <w:r>
        <w:rPr>
          <w:rFonts w:eastAsia="仿宋" w:hint="eastAsia"/>
          <w:sz w:val="32"/>
          <w:szCs w:val="32"/>
        </w:rPr>
        <w:t>号），五华区人民政府启动该项目地块征地工作，现将有关事项公告如下：</w:t>
      </w:r>
    </w:p>
    <w:p w:rsidR="000271E8" w:rsidRDefault="000271E8" w:rsidP="00E0429C">
      <w:pPr>
        <w:spacing w:line="560" w:lineRule="exact"/>
        <w:ind w:firstLineChars="200" w:firstLine="31680"/>
        <w:rPr>
          <w:rFonts w:ascii="仿宋" w:eastAsia="仿宋" w:hAnsi="仿宋"/>
          <w:sz w:val="32"/>
          <w:szCs w:val="32"/>
        </w:rPr>
      </w:pPr>
      <w:r>
        <w:rPr>
          <w:rFonts w:ascii="仿宋" w:eastAsia="仿宋" w:hAnsi="仿宋" w:hint="eastAsia"/>
          <w:b/>
          <w:sz w:val="32"/>
          <w:szCs w:val="32"/>
        </w:rPr>
        <w:t>一、征收范围：</w:t>
      </w:r>
      <w:r>
        <w:rPr>
          <w:rFonts w:ascii="仿宋_GB2312" w:eastAsia="仿宋_GB2312" w:hAnsi="仿宋_GB2312" w:cs="仿宋_GB2312" w:hint="eastAsia"/>
          <w:sz w:val="32"/>
          <w:szCs w:val="32"/>
        </w:rPr>
        <w:t>位于昆明市五华区龙泉路岗头村</w:t>
      </w:r>
      <w:r>
        <w:rPr>
          <w:rFonts w:ascii="仿宋" w:eastAsia="仿宋" w:hAnsi="仿宋" w:hint="eastAsia"/>
          <w:sz w:val="32"/>
          <w:szCs w:val="32"/>
        </w:rPr>
        <w:t>，征收</w:t>
      </w:r>
      <w:bookmarkStart w:id="0" w:name="_GoBack"/>
      <w:bookmarkEnd w:id="0"/>
      <w:r>
        <w:rPr>
          <w:rFonts w:eastAsia="仿宋" w:hint="eastAsia"/>
          <w:sz w:val="32"/>
          <w:szCs w:val="32"/>
        </w:rPr>
        <w:t>面积约</w:t>
      </w:r>
      <w:r>
        <w:rPr>
          <w:rFonts w:eastAsia="仿宋"/>
          <w:sz w:val="32"/>
          <w:szCs w:val="32"/>
        </w:rPr>
        <w:t>16.67</w:t>
      </w:r>
      <w:r>
        <w:rPr>
          <w:rFonts w:eastAsia="仿宋" w:hint="eastAsia"/>
          <w:sz w:val="32"/>
          <w:szCs w:val="32"/>
        </w:rPr>
        <w:t>亩</w:t>
      </w:r>
      <w:r>
        <w:rPr>
          <w:rFonts w:ascii="仿宋" w:eastAsia="仿宋" w:hAnsi="仿宋" w:hint="eastAsia"/>
          <w:sz w:val="32"/>
          <w:szCs w:val="32"/>
        </w:rPr>
        <w:t>，</w:t>
      </w:r>
      <w:r>
        <w:rPr>
          <w:rFonts w:eastAsia="仿宋_GB2312" w:hint="eastAsia"/>
          <w:sz w:val="32"/>
          <w:szCs w:val="32"/>
        </w:rPr>
        <w:t>土地征收四至界限为：东起龙泉路，西至龙苑盛景一期项目用地，南至森林武警总队，北到规划</w:t>
      </w:r>
      <w:r>
        <w:rPr>
          <w:rFonts w:eastAsia="仿宋_GB2312"/>
          <w:sz w:val="32"/>
          <w:szCs w:val="32"/>
        </w:rPr>
        <w:t>20</w:t>
      </w:r>
      <w:r>
        <w:rPr>
          <w:rFonts w:eastAsia="仿宋_GB2312" w:hint="eastAsia"/>
          <w:sz w:val="32"/>
          <w:szCs w:val="32"/>
        </w:rPr>
        <w:t>米宽城市道路。具体征收范围以国土部门勘测定界范围为准。</w:t>
      </w:r>
    </w:p>
    <w:p w:rsidR="000271E8" w:rsidRDefault="000271E8" w:rsidP="00E0429C">
      <w:pPr>
        <w:numPr>
          <w:ilvl w:val="0"/>
          <w:numId w:val="1"/>
        </w:numPr>
        <w:spacing w:line="560" w:lineRule="exact"/>
        <w:ind w:leftChars="304" w:left="31680"/>
        <w:rPr>
          <w:rFonts w:ascii="仿宋" w:eastAsia="仿宋" w:hAnsi="仿宋"/>
          <w:sz w:val="32"/>
          <w:szCs w:val="32"/>
        </w:rPr>
      </w:pPr>
      <w:r>
        <w:rPr>
          <w:rFonts w:ascii="仿宋" w:eastAsia="仿宋" w:hAnsi="仿宋" w:hint="eastAsia"/>
          <w:b/>
          <w:sz w:val="32"/>
          <w:szCs w:val="32"/>
        </w:rPr>
        <w:t>征收实施单位：</w:t>
      </w:r>
    </w:p>
    <w:p w:rsidR="000271E8" w:rsidRDefault="000271E8" w:rsidP="00E0429C">
      <w:pPr>
        <w:spacing w:line="560" w:lineRule="exact"/>
        <w:ind w:firstLineChars="200" w:firstLine="31680"/>
        <w:rPr>
          <w:rFonts w:ascii="仿宋" w:eastAsia="仿宋" w:hAnsi="仿宋"/>
          <w:sz w:val="32"/>
          <w:szCs w:val="32"/>
        </w:rPr>
      </w:pPr>
      <w:r>
        <w:rPr>
          <w:rFonts w:ascii="仿宋" w:eastAsia="仿宋" w:hAnsi="仿宋" w:hint="eastAsia"/>
          <w:sz w:val="32"/>
          <w:szCs w:val="32"/>
        </w:rPr>
        <w:t>土地征收由昆明市国土资源局五华分局具体实施。</w:t>
      </w:r>
    </w:p>
    <w:p w:rsidR="000271E8" w:rsidRDefault="000271E8" w:rsidP="00E0429C">
      <w:pPr>
        <w:spacing w:line="560" w:lineRule="exact"/>
        <w:ind w:firstLineChars="200" w:firstLine="31680"/>
        <w:rPr>
          <w:rFonts w:ascii="仿宋" w:eastAsia="仿宋" w:hAnsi="仿宋"/>
          <w:sz w:val="32"/>
          <w:szCs w:val="32"/>
        </w:rPr>
      </w:pPr>
      <w:r>
        <w:rPr>
          <w:rFonts w:ascii="仿宋" w:eastAsia="仿宋" w:hAnsi="仿宋" w:hint="eastAsia"/>
          <w:b/>
          <w:sz w:val="32"/>
          <w:szCs w:val="32"/>
        </w:rPr>
        <w:t>三、征收补偿方案：</w:t>
      </w:r>
      <w:r>
        <w:rPr>
          <w:rFonts w:ascii="仿宋" w:eastAsia="仿宋" w:hAnsi="仿宋" w:hint="eastAsia"/>
          <w:sz w:val="32"/>
          <w:szCs w:val="32"/>
        </w:rPr>
        <w:t>《五华区龙苑盛景（二期）项目集体土地征收补偿方案》。</w:t>
      </w:r>
    </w:p>
    <w:p w:rsidR="000271E8" w:rsidRDefault="000271E8" w:rsidP="00E0429C">
      <w:pPr>
        <w:spacing w:line="560" w:lineRule="exact"/>
        <w:ind w:firstLineChars="200" w:firstLine="31680"/>
        <w:rPr>
          <w:rFonts w:ascii="仿宋" w:eastAsia="仿宋" w:hAnsi="仿宋"/>
          <w:sz w:val="32"/>
          <w:szCs w:val="32"/>
        </w:rPr>
      </w:pPr>
      <w:r>
        <w:rPr>
          <w:rFonts w:ascii="仿宋" w:eastAsia="仿宋" w:hAnsi="仿宋" w:hint="eastAsia"/>
          <w:b/>
          <w:sz w:val="32"/>
          <w:szCs w:val="32"/>
        </w:rPr>
        <w:t>四、征收实施期限：</w:t>
      </w:r>
      <w:r>
        <w:rPr>
          <w:rFonts w:ascii="仿宋" w:eastAsia="仿宋" w:hAnsi="仿宋" w:hint="eastAsia"/>
          <w:sz w:val="32"/>
          <w:szCs w:val="32"/>
        </w:rPr>
        <w:t>自本公告发布之日起实施征收，征收期限为</w:t>
      </w:r>
      <w:r>
        <w:rPr>
          <w:rFonts w:ascii="仿宋" w:eastAsia="仿宋" w:hAnsi="仿宋"/>
          <w:sz w:val="32"/>
          <w:szCs w:val="32"/>
        </w:rPr>
        <w:t>60</w:t>
      </w:r>
      <w:r>
        <w:rPr>
          <w:rFonts w:ascii="仿宋" w:eastAsia="仿宋" w:hAnsi="仿宋" w:hint="eastAsia"/>
          <w:sz w:val="32"/>
          <w:szCs w:val="32"/>
        </w:rPr>
        <w:t>日。</w:t>
      </w:r>
    </w:p>
    <w:p w:rsidR="000271E8" w:rsidRDefault="000271E8" w:rsidP="00E0429C">
      <w:pPr>
        <w:spacing w:line="560" w:lineRule="exact"/>
        <w:ind w:firstLineChars="200" w:firstLine="31680"/>
        <w:rPr>
          <w:rFonts w:ascii="仿宋" w:eastAsia="仿宋" w:hAnsi="仿宋"/>
          <w:sz w:val="32"/>
          <w:szCs w:val="32"/>
        </w:rPr>
      </w:pPr>
      <w:r>
        <w:rPr>
          <w:rFonts w:ascii="仿宋" w:eastAsia="仿宋" w:hAnsi="仿宋" w:hint="eastAsia"/>
          <w:b/>
          <w:sz w:val="32"/>
          <w:szCs w:val="32"/>
        </w:rPr>
        <w:t>五、限制行为</w:t>
      </w:r>
      <w:r>
        <w:rPr>
          <w:rFonts w:ascii="仿宋" w:eastAsia="仿宋" w:hAnsi="仿宋" w:hint="eastAsia"/>
          <w:sz w:val="32"/>
          <w:szCs w:val="32"/>
        </w:rPr>
        <w:t>：自本公告发布之日起，征收范围内的各类建（构）筑物、土地和设施应当保持现状，不得进行下列活动，否则在补偿过程中不予确认，所产生的损失和后果由行为人自行承担：</w:t>
      </w:r>
    </w:p>
    <w:p w:rsidR="000271E8" w:rsidRDefault="000271E8" w:rsidP="00E0429C">
      <w:pPr>
        <w:spacing w:line="560" w:lineRule="exact"/>
        <w:ind w:firstLineChars="200" w:firstLine="3168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新建、扩建、改建、装修房屋；</w:t>
      </w:r>
    </w:p>
    <w:p w:rsidR="000271E8" w:rsidRDefault="000271E8" w:rsidP="00E0429C">
      <w:pPr>
        <w:spacing w:line="560" w:lineRule="exact"/>
        <w:ind w:firstLineChars="200" w:firstLine="3168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改变房屋和土地用途；</w:t>
      </w:r>
    </w:p>
    <w:p w:rsidR="000271E8" w:rsidRDefault="000271E8" w:rsidP="00E0429C">
      <w:pPr>
        <w:spacing w:line="560" w:lineRule="exact"/>
        <w:ind w:firstLineChars="200" w:firstLine="3168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抢栽抢种；</w:t>
      </w:r>
    </w:p>
    <w:p w:rsidR="000271E8" w:rsidRDefault="000271E8" w:rsidP="00E0429C">
      <w:pPr>
        <w:spacing w:line="560" w:lineRule="exact"/>
        <w:ind w:firstLineChars="200" w:firstLine="3168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设立和变更房屋租赁关系；</w:t>
      </w:r>
    </w:p>
    <w:p w:rsidR="000271E8" w:rsidRDefault="000271E8" w:rsidP="00E0429C">
      <w:pPr>
        <w:spacing w:line="560" w:lineRule="exact"/>
        <w:ind w:firstLineChars="200" w:firstLine="3168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房屋和土地权属的转让、分割；</w:t>
      </w:r>
    </w:p>
    <w:p w:rsidR="000271E8" w:rsidRDefault="000271E8" w:rsidP="00E0429C">
      <w:pPr>
        <w:spacing w:line="560" w:lineRule="exact"/>
        <w:ind w:firstLineChars="200" w:firstLine="3168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户口迁入；</w:t>
      </w:r>
    </w:p>
    <w:p w:rsidR="000271E8" w:rsidRDefault="000271E8" w:rsidP="00E0429C">
      <w:pPr>
        <w:spacing w:line="560" w:lineRule="exact"/>
        <w:ind w:firstLineChars="200" w:firstLine="3168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土地使用权的出让、转让、租赁、分割；</w:t>
      </w:r>
    </w:p>
    <w:p w:rsidR="000271E8" w:rsidRDefault="000271E8" w:rsidP="00E0429C">
      <w:pPr>
        <w:spacing w:line="560" w:lineRule="exact"/>
        <w:ind w:firstLineChars="200" w:firstLine="31680"/>
        <w:rPr>
          <w:rFonts w:ascii="仿宋" w:eastAsia="仿宋" w:hAnsi="仿宋"/>
          <w:sz w:val="32"/>
          <w:szCs w:val="32"/>
        </w:rPr>
      </w:pPr>
      <w:r>
        <w:rPr>
          <w:rFonts w:ascii="仿宋" w:eastAsia="仿宋" w:hAnsi="仿宋"/>
          <w:sz w:val="32"/>
          <w:szCs w:val="32"/>
        </w:rPr>
        <w:t>8.</w:t>
      </w:r>
      <w:r>
        <w:rPr>
          <w:rFonts w:ascii="仿宋" w:eastAsia="仿宋" w:hAnsi="仿宋" w:hint="eastAsia"/>
          <w:sz w:val="32"/>
          <w:szCs w:val="32"/>
        </w:rPr>
        <w:t>法律规定的其他禁止事项。</w:t>
      </w:r>
    </w:p>
    <w:p w:rsidR="000271E8" w:rsidRDefault="000271E8" w:rsidP="00E0429C">
      <w:pPr>
        <w:spacing w:line="560" w:lineRule="exact"/>
        <w:ind w:firstLineChars="200" w:firstLine="31680"/>
        <w:rPr>
          <w:rFonts w:ascii="仿宋" w:eastAsia="仿宋" w:hAnsi="仿宋"/>
          <w:sz w:val="32"/>
          <w:szCs w:val="32"/>
        </w:rPr>
      </w:pPr>
      <w:r>
        <w:rPr>
          <w:rFonts w:ascii="仿宋" w:eastAsia="仿宋" w:hAnsi="仿宋" w:hint="eastAsia"/>
          <w:b/>
          <w:sz w:val="32"/>
          <w:szCs w:val="32"/>
        </w:rPr>
        <w:t>六、监督约束机制：</w:t>
      </w:r>
      <w:r>
        <w:rPr>
          <w:rFonts w:ascii="仿宋" w:eastAsia="仿宋" w:hAnsi="仿宋" w:hint="eastAsia"/>
          <w:sz w:val="32"/>
          <w:szCs w:val="32"/>
        </w:rPr>
        <w:t>被征收人对征收人在征收与补偿过程中有违反《中华人民共和国土地管理法》、《中华人民共和国土地管理实施条例》、《云南省土地管理条例》、《昆明市土地储备管理办法》、</w:t>
      </w:r>
      <w:r>
        <w:rPr>
          <w:rFonts w:eastAsia="仿宋" w:hint="eastAsia"/>
          <w:sz w:val="32"/>
          <w:szCs w:val="32"/>
        </w:rPr>
        <w:t>《昆明市土地征收管理暂行办法》</w:t>
      </w:r>
      <w:r>
        <w:rPr>
          <w:rFonts w:ascii="仿宋" w:eastAsia="仿宋" w:hAnsi="仿宋" w:hint="eastAsia"/>
          <w:sz w:val="32"/>
          <w:szCs w:val="32"/>
        </w:rPr>
        <w:t>等有关法律、法规、规章和规范性文件的行为的，可向五华区监察局投诉举报。</w:t>
      </w:r>
    </w:p>
    <w:p w:rsidR="000271E8" w:rsidRDefault="000271E8" w:rsidP="00E0429C">
      <w:pPr>
        <w:spacing w:line="560" w:lineRule="exact"/>
        <w:ind w:firstLineChars="200" w:firstLine="31680"/>
        <w:rPr>
          <w:rFonts w:ascii="仿宋" w:eastAsia="仿宋" w:hAnsi="仿宋"/>
          <w:sz w:val="32"/>
          <w:szCs w:val="32"/>
        </w:rPr>
      </w:pPr>
      <w:r>
        <w:rPr>
          <w:rFonts w:ascii="仿宋" w:eastAsia="仿宋" w:hAnsi="仿宋" w:hint="eastAsia"/>
          <w:sz w:val="32"/>
          <w:szCs w:val="32"/>
        </w:rPr>
        <w:t>监督电话：</w:t>
      </w:r>
      <w:r>
        <w:rPr>
          <w:rFonts w:ascii="仿宋" w:eastAsia="仿宋" w:hAnsi="仿宋"/>
          <w:sz w:val="32"/>
          <w:szCs w:val="32"/>
        </w:rPr>
        <w:t>0871-63633382</w:t>
      </w:r>
      <w:r>
        <w:rPr>
          <w:rFonts w:ascii="仿宋" w:eastAsia="仿宋" w:hAnsi="仿宋" w:hint="eastAsia"/>
          <w:sz w:val="32"/>
          <w:szCs w:val="32"/>
        </w:rPr>
        <w:t>（五华区监察局）</w:t>
      </w:r>
    </w:p>
    <w:p w:rsidR="000271E8" w:rsidRDefault="000271E8" w:rsidP="00E0429C">
      <w:pPr>
        <w:spacing w:line="560" w:lineRule="exact"/>
        <w:ind w:firstLineChars="200" w:firstLine="31680"/>
        <w:rPr>
          <w:rFonts w:ascii="仿宋" w:eastAsia="仿宋" w:hAnsi="仿宋"/>
          <w:sz w:val="32"/>
          <w:szCs w:val="32"/>
        </w:rPr>
      </w:pPr>
    </w:p>
    <w:p w:rsidR="000271E8" w:rsidRDefault="000271E8" w:rsidP="00E0429C">
      <w:pPr>
        <w:spacing w:line="560" w:lineRule="exact"/>
        <w:ind w:firstLineChars="200" w:firstLine="31680"/>
        <w:jc w:val="center"/>
        <w:rPr>
          <w:rFonts w:ascii="仿宋" w:eastAsia="仿宋" w:hAnsi="仿宋"/>
          <w:sz w:val="32"/>
          <w:szCs w:val="32"/>
        </w:rPr>
      </w:pPr>
      <w:r>
        <w:rPr>
          <w:noProof/>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307.45pt;margin-top:-66.15pt;width:128pt;height:128pt;z-index:251658240" wrapcoords="0 0 21600 0 21600 21600 0 21600 0 0" stroked="f">
            <v:imagedata r:id="rId7" o:title=""/>
          </v:shape>
          <w:control r:id="rId8" w:name="Cbcsign1" w:shapeid="_x0000_s1026"/>
        </w:pict>
      </w:r>
      <w:r>
        <w:rPr>
          <w:rFonts w:ascii="仿宋" w:eastAsia="仿宋" w:hAnsi="仿宋"/>
          <w:sz w:val="32"/>
          <w:szCs w:val="32"/>
        </w:rPr>
        <w:t xml:space="preserve">                               </w:t>
      </w:r>
      <w:r>
        <w:rPr>
          <w:rFonts w:ascii="仿宋" w:eastAsia="仿宋" w:hAnsi="仿宋" w:hint="eastAsia"/>
          <w:sz w:val="32"/>
          <w:szCs w:val="32"/>
        </w:rPr>
        <w:t>昆明市五华区人民政府</w:t>
      </w:r>
    </w:p>
    <w:p w:rsidR="000271E8" w:rsidRDefault="000271E8" w:rsidP="004F033E">
      <w:pPr>
        <w:spacing w:line="560" w:lineRule="exact"/>
        <w:ind w:firstLineChars="1900" w:firstLine="31680"/>
        <w:rPr>
          <w:rFonts w:ascii="仿宋" w:eastAsia="仿宋" w:hAnsi="仿宋"/>
          <w:sz w:val="32"/>
          <w:szCs w:val="32"/>
        </w:rPr>
      </w:pPr>
      <w:r>
        <w:rPr>
          <w:rFonts w:ascii="仿宋" w:eastAsia="仿宋" w:hAnsi="仿宋"/>
          <w:sz w:val="32"/>
          <w:szCs w:val="32"/>
        </w:rPr>
        <w:t>2017</w:t>
      </w:r>
      <w:r>
        <w:rPr>
          <w:rFonts w:ascii="仿宋" w:eastAsia="仿宋" w:hAnsi="仿宋" w:hint="eastAsia"/>
          <w:sz w:val="32"/>
          <w:szCs w:val="32"/>
        </w:rPr>
        <w:t>年</w:t>
      </w:r>
      <w:r>
        <w:rPr>
          <w:rFonts w:ascii="仿宋" w:eastAsia="仿宋" w:hAnsi="仿宋"/>
          <w:sz w:val="32"/>
          <w:szCs w:val="32"/>
        </w:rPr>
        <w:t>8</w:t>
      </w:r>
      <w:r>
        <w:rPr>
          <w:rFonts w:ascii="仿宋" w:eastAsia="仿宋" w:hAnsi="仿宋" w:hint="eastAsia"/>
          <w:sz w:val="32"/>
          <w:szCs w:val="32"/>
        </w:rPr>
        <w:t>月</w:t>
      </w:r>
      <w:r>
        <w:rPr>
          <w:rFonts w:ascii="仿宋" w:eastAsia="仿宋" w:hAnsi="仿宋"/>
          <w:sz w:val="32"/>
          <w:szCs w:val="32"/>
        </w:rPr>
        <w:t>30</w:t>
      </w:r>
      <w:r>
        <w:rPr>
          <w:rFonts w:ascii="仿宋" w:eastAsia="仿宋" w:hAnsi="仿宋" w:hint="eastAsia"/>
          <w:sz w:val="32"/>
          <w:szCs w:val="32"/>
        </w:rPr>
        <w:t>日</w:t>
      </w:r>
    </w:p>
    <w:sectPr w:rsidR="000271E8" w:rsidSect="00910B50">
      <w:pgSz w:w="11906" w:h="16838"/>
      <w:pgMar w:top="2098" w:right="1531" w:bottom="170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1E8" w:rsidRDefault="000271E8" w:rsidP="00473EDD">
      <w:r>
        <w:separator/>
      </w:r>
    </w:p>
  </w:endnote>
  <w:endnote w:type="continuationSeparator" w:id="1">
    <w:p w:rsidR="000271E8" w:rsidRDefault="000271E8" w:rsidP="00473E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1E8" w:rsidRDefault="000271E8" w:rsidP="00473EDD">
      <w:r>
        <w:separator/>
      </w:r>
    </w:p>
  </w:footnote>
  <w:footnote w:type="continuationSeparator" w:id="1">
    <w:p w:rsidR="000271E8" w:rsidRDefault="000271E8" w:rsidP="00473E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BEF63"/>
    <w:multiLevelType w:val="singleLevel"/>
    <w:tmpl w:val="56CBEF63"/>
    <w:lvl w:ilvl="0">
      <w:start w:val="2"/>
      <w:numFmt w:val="chineseCounting"/>
      <w:suff w:val="nothing"/>
      <w:lvlText w:val="%1、"/>
      <w:lvlJc w:val="left"/>
      <w:rPr>
        <w:rFonts w:cs="Times New Roman"/>
      </w:rPr>
    </w:lvl>
  </w:abstractNum>
  <w:num w:numId="1">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forms" w:enforcement="1" w:cryptProviderType="rsaFull" w:cryptAlgorithmClass="hash" w:cryptAlgorithmType="typeAny" w:cryptAlgorithmSid="4" w:cryptSpinCount="50000" w:hash="OniMFpnyfB96gQ4wc4d0wCmSIRY=" w:salt="iL5jUT1uyydoWmllan0OWA=="/>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5750"/>
    <w:rsid w:val="000271E8"/>
    <w:rsid w:val="001B5463"/>
    <w:rsid w:val="001C6211"/>
    <w:rsid w:val="00473EDD"/>
    <w:rsid w:val="004F033E"/>
    <w:rsid w:val="0057178C"/>
    <w:rsid w:val="00625750"/>
    <w:rsid w:val="008840E5"/>
    <w:rsid w:val="00910B50"/>
    <w:rsid w:val="00E0429C"/>
    <w:rsid w:val="00EA36E4"/>
    <w:rsid w:val="00F37D23"/>
    <w:rsid w:val="056A0269"/>
    <w:rsid w:val="12AA295B"/>
    <w:rsid w:val="1D6F0E44"/>
    <w:rsid w:val="2946254C"/>
    <w:rsid w:val="29CB7430"/>
    <w:rsid w:val="2AD879B8"/>
    <w:rsid w:val="2B6D5E81"/>
    <w:rsid w:val="43F51F00"/>
    <w:rsid w:val="566A2280"/>
    <w:rsid w:val="653F1C49"/>
    <w:rsid w:val="706D03DF"/>
    <w:rsid w:val="748D3F36"/>
    <w:rsid w:val="79774ED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B50"/>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10B5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10B50"/>
    <w:rPr>
      <w:rFonts w:cs="Times New Roman"/>
      <w:sz w:val="18"/>
      <w:szCs w:val="18"/>
    </w:rPr>
  </w:style>
  <w:style w:type="paragraph" w:styleId="Header">
    <w:name w:val="header"/>
    <w:basedOn w:val="Normal"/>
    <w:link w:val="HeaderChar"/>
    <w:uiPriority w:val="99"/>
    <w:rsid w:val="00910B5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10B50"/>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B9E48A4-6A50-4A1F-99E8-0A56DF7D94F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148</Words>
  <Characters>846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昆明市五华区人民政府</dc:title>
  <dc:subject/>
  <dc:creator>lenovo</dc:creator>
  <cp:keywords/>
  <dc:description/>
  <cp:lastModifiedBy>刘文娟</cp:lastModifiedBy>
  <cp:revision>2</cp:revision>
  <dcterms:created xsi:type="dcterms:W3CDTF">2017-08-29T11:48:00Z</dcterms:created>
  <dcterms:modified xsi:type="dcterms:W3CDTF">2017-08-29T11:48:00Z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y fmtid="{D5CDD505-2E9C-101B-9397-08002B2CF9AE}" pid="3" name="newsealcount">
    <vt:i4>1</vt:i4>
  </property>
  <property fmtid="{D5CDD505-2E9C-101B-9397-08002B2CF9AE}" pid="4" name="docranid">
    <vt:lpwstr>5D053C998A874C0B8E9A0C72500ED6B4</vt:lpwstr>
  </property>
  <property fmtid="{D5CDD505-2E9C-101B-9397-08002B2CF9AE}" pid="5" name="VisibleNoSeal">
    <vt:bool>true</vt:bool>
  </property>
  <property fmtid="{D5CDD505-2E9C-101B-9397-08002B2CF9AE}" pid="6" name="HasSaved">
    <vt:bool>true</vt:bool>
  </property>
</Properties>
</file>