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521"/>
          <w:tab w:val="center" w:pos="6979"/>
        </w:tabs>
        <w:jc w:val="center"/>
        <w:rPr>
          <w:rFonts w:hint="eastAsia" w:eastAsiaTheme="minorEastAsia"/>
          <w:b/>
          <w:sz w:val="52"/>
          <w:szCs w:val="52"/>
          <w:lang w:eastAsia="zh-CN"/>
        </w:rPr>
      </w:pPr>
      <w:r>
        <w:rPr>
          <w:rFonts w:hint="eastAsia"/>
          <w:b/>
          <w:sz w:val="52"/>
          <w:szCs w:val="52"/>
        </w:rPr>
        <w:t>临时活动行政</w:t>
      </w:r>
      <w:r>
        <w:rPr>
          <w:rFonts w:hint="eastAsia"/>
          <w:b/>
          <w:sz w:val="52"/>
          <w:szCs w:val="52"/>
          <w:lang w:eastAsia="zh-CN"/>
        </w:rPr>
        <w:t>许可</w:t>
      </w:r>
    </w:p>
    <w:tbl>
      <w:tblPr>
        <w:tblStyle w:val="3"/>
        <w:tblW w:w="13891" w:type="dxa"/>
        <w:tblInd w:w="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896"/>
        <w:gridCol w:w="2340"/>
        <w:gridCol w:w="1905"/>
        <w:gridCol w:w="5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45" w:type="dxa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文号</w:t>
            </w:r>
          </w:p>
        </w:tc>
        <w:tc>
          <w:tcPr>
            <w:tcW w:w="2896" w:type="dxa"/>
            <w:vAlign w:val="center"/>
          </w:tcPr>
          <w:p>
            <w:pPr>
              <w:ind w:firstLine="700" w:firstLineChars="250"/>
            </w:pPr>
            <w:r>
              <w:rPr>
                <w:rFonts w:hint="eastAsia"/>
                <w:sz w:val="28"/>
                <w:szCs w:val="28"/>
              </w:rPr>
              <w:t>申请单位</w:t>
            </w:r>
          </w:p>
        </w:tc>
        <w:tc>
          <w:tcPr>
            <w:tcW w:w="2340" w:type="dxa"/>
            <w:vAlign w:val="center"/>
          </w:tcPr>
          <w:p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活动地点</w:t>
            </w:r>
          </w:p>
        </w:tc>
        <w:tc>
          <w:tcPr>
            <w:tcW w:w="1905" w:type="dxa"/>
            <w:vAlign w:val="center"/>
          </w:tcPr>
          <w:p>
            <w:pPr>
              <w:ind w:left="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活动时间</w:t>
            </w:r>
          </w:p>
        </w:tc>
        <w:tc>
          <w:tcPr>
            <w:tcW w:w="5805" w:type="dxa"/>
            <w:vAlign w:val="center"/>
          </w:tcPr>
          <w:p>
            <w:pPr>
              <w:ind w:left="2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180046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昆明攀昆百货有限公司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青年路430号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2018.4.4-4.13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花车四十三辆，</w:t>
            </w:r>
            <w:r>
              <w:rPr>
                <w:rFonts w:hint="eastAsia"/>
                <w:szCs w:val="21"/>
              </w:rPr>
              <w:t>规格：0.6m×0.8m。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180047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云南新世界百货有限公司</w:t>
            </w:r>
          </w:p>
        </w:tc>
        <w:tc>
          <w:tcPr>
            <w:tcW w:w="2340" w:type="dxa"/>
            <w:vAlign w:val="center"/>
          </w:tcPr>
          <w:p>
            <w:pPr>
              <w:spacing w:line="360" w:lineRule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青年路432号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  <w:szCs w:val="21"/>
              </w:rPr>
              <w:t>2018.4.4-4.13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  <w:szCs w:val="21"/>
              </w:rPr>
              <w:t>帐篷八顶，规格：3m×8m（六顶）、12m×4m（两顶）。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180048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昆明贵吉隆企业管理有限公司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  <w:sz w:val="18"/>
                <w:szCs w:val="18"/>
              </w:rPr>
              <w:t>假日城市小区中心广场</w:t>
            </w:r>
          </w:p>
        </w:tc>
        <w:tc>
          <w:tcPr>
            <w:tcW w:w="19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2018.4.5-4.14</w:t>
            </w:r>
          </w:p>
        </w:tc>
        <w:tc>
          <w:tcPr>
            <w:tcW w:w="58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帐篷十顶，规格：3m×3m。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180049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昆明宝娃商贸有限公司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大观儿童村外场</w:t>
            </w:r>
          </w:p>
        </w:tc>
        <w:tc>
          <w:tcPr>
            <w:tcW w:w="19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帐篷壹顶，规格：10m×8m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180050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云南德春商贸有限公司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东风西路242-259号营业厅门口空地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  <w:szCs w:val="21"/>
              </w:rPr>
              <w:t>2018.4.28-5.6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  <w:szCs w:val="21"/>
              </w:rPr>
              <w:t>舞台壹个，规格：3m×3m；背景板壹块，规格：3m×3m；帐篷两顶，规格：3m×3m；门型展架两个，规格：1.8m×0.8m；刀旗六个，规格：4m×0.4m。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180051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云南德春商贸有限公司小西门营业厅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东风西路288号营业厅门口空地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  <w:szCs w:val="21"/>
              </w:rPr>
              <w:t>2018.4.28-5.6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  <w:szCs w:val="21"/>
              </w:rPr>
              <w:t>舞台壹个，规格：3m×3m；背景板壹块，规格：3m×3m；帐篷两顶，规格：3m×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3m；门型展架两个，规格：1.8m×0.8m；刀旗六个，规格：4m×0.4m。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180052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云南白药大药房有限公司南屏健康广场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南屏健康广场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  <w:szCs w:val="21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</w:rPr>
              <w:t>桁架壹个，规格：18m×2m×3.2m，展柜数个，展桌数张等。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180053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昆明攀昆百货有限公司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青年路430号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  <w:szCs w:val="21"/>
              </w:rPr>
              <w:t>2018.4.29-5.8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花车四十五辆</w:t>
            </w:r>
            <w:r>
              <w:rPr>
                <w:rFonts w:hint="eastAsia"/>
                <w:szCs w:val="21"/>
              </w:rPr>
              <w:t>规格：0.6m×0.8m。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180054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昆明赛伦房地产有限公司顺城管理分公司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东风西路11号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  <w:szCs w:val="21"/>
              </w:rPr>
              <w:t>2018.4.28-5.7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LED广场，帐篷壹顶，规格： 6m×8m；中国银行门口，帐篷壹顶，规格： 5m×7m；王府井西门，帐篷壹顶，规格： 7m×7m。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180055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云南苏宁小店商贸有限公司小花园店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人民中路16号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舞台两个，规格：2m×3m；注水道旗八道，规格：5m×1.2m。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180056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云南苏宁小店商贸有限公司小西门店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东风西路256号富春大厦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舞台三个，规格：2m×3m；帐篷十二顶，规格：3m×3m;彩虹门两座。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180057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昆明金鹰购物广场有限公司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威远街168号金鹰B座广场</w:t>
            </w:r>
          </w:p>
        </w:tc>
        <w:tc>
          <w:tcPr>
            <w:tcW w:w="19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帐篷四顶，规格：10m×6m（壹顶），11m×5m（三顶）。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180058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昆明国美电器有限公司小花园店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青年路鸿城广场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</w:rPr>
              <w:t>2018.4.27-5.1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帐篷两顶，规格：3m×3m；彩虹门壹座。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180059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昆明百货大楼商业有限公司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南通街广场</w:t>
            </w:r>
          </w:p>
        </w:tc>
        <w:tc>
          <w:tcPr>
            <w:tcW w:w="19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帐篷六顶，规格：4.5m×3.6m。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45" w:type="dxa"/>
            <w:vAlign w:val="center"/>
          </w:tcPr>
          <w:p/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昆明百货大楼商业有限公司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>新纪元广场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  <w:szCs w:val="21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帐篷四顶，规格：10m×7m。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45" w:type="dxa"/>
            <w:vAlign w:val="center"/>
          </w:tcPr>
          <w:p/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昆明百货大楼商业有限公司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 xml:space="preserve">新天地外广场   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  <w:szCs w:val="21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帐篷壹顶，规格：8m×2m。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180059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昆明百货大楼商业有限公司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</w:rPr>
              <w:t xml:space="preserve">新西南南门外广场  </w:t>
            </w:r>
          </w:p>
        </w:tc>
        <w:tc>
          <w:tcPr>
            <w:tcW w:w="1905" w:type="dxa"/>
            <w:vAlign w:val="center"/>
          </w:tcPr>
          <w:p>
            <w:r>
              <w:rPr>
                <w:rFonts w:hint="eastAsia"/>
                <w:szCs w:val="21"/>
              </w:rPr>
              <w:t>2018.4.27-5.6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</w:rPr>
              <w:t>帐篷五顶，规格：5m×5m。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180060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云南美辰百货有限公司</w:t>
            </w:r>
          </w:p>
        </w:tc>
        <w:tc>
          <w:tcPr>
            <w:tcW w:w="2340" w:type="dxa"/>
            <w:vAlign w:val="center"/>
          </w:tcPr>
          <w:p>
            <w:pPr>
              <w:spacing w:line="360" w:lineRule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富春街98号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  <w:szCs w:val="21"/>
              </w:rPr>
              <w:t>2018.5.1-5.10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  <w:szCs w:val="21"/>
              </w:rPr>
              <w:t>帐篷两顶，规格：5m×10m。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180061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昆明贵吉隆企业管理有限公司</w:t>
            </w:r>
          </w:p>
        </w:tc>
        <w:tc>
          <w:tcPr>
            <w:tcW w:w="2340" w:type="dxa"/>
            <w:vAlign w:val="center"/>
          </w:tcPr>
          <w:p>
            <w:r>
              <w:rPr>
                <w:rFonts w:hint="eastAsia"/>
                <w:sz w:val="18"/>
                <w:szCs w:val="18"/>
              </w:rPr>
              <w:t>假日城市小区中心广场</w:t>
            </w:r>
          </w:p>
        </w:tc>
        <w:tc>
          <w:tcPr>
            <w:tcW w:w="19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2018.4.28-5.7</w:t>
            </w:r>
          </w:p>
        </w:tc>
        <w:tc>
          <w:tcPr>
            <w:tcW w:w="5805" w:type="dxa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帐篷十顶，规格：3m×3m。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45" w:type="dxa"/>
            <w:vAlign w:val="center"/>
          </w:tcPr>
          <w:p>
            <w:r>
              <w:rPr>
                <w:rFonts w:hint="eastAsia"/>
              </w:rPr>
              <w:t>180062</w:t>
            </w:r>
          </w:p>
        </w:tc>
        <w:tc>
          <w:tcPr>
            <w:tcW w:w="2896" w:type="dxa"/>
            <w:vAlign w:val="center"/>
          </w:tcPr>
          <w:p>
            <w:r>
              <w:rPr>
                <w:rFonts w:hint="eastAsia"/>
              </w:rPr>
              <w:t>云南新世界百货有限公司</w:t>
            </w:r>
          </w:p>
        </w:tc>
        <w:tc>
          <w:tcPr>
            <w:tcW w:w="2340" w:type="dxa"/>
            <w:vAlign w:val="center"/>
          </w:tcPr>
          <w:p>
            <w:pPr>
              <w:spacing w:line="360" w:lineRule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青年路432号</w:t>
            </w:r>
          </w:p>
        </w:tc>
        <w:tc>
          <w:tcPr>
            <w:tcW w:w="1905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rFonts w:hint="eastAsia"/>
                <w:szCs w:val="21"/>
              </w:rPr>
              <w:t>2018.4.29-5.1</w:t>
            </w:r>
          </w:p>
        </w:tc>
        <w:tc>
          <w:tcPr>
            <w:tcW w:w="5805" w:type="dxa"/>
            <w:vAlign w:val="center"/>
          </w:tcPr>
          <w:p>
            <w:r>
              <w:rPr>
                <w:rFonts w:hint="eastAsia"/>
                <w:szCs w:val="21"/>
              </w:rPr>
              <w:t>桁架壹个，规格：3m×5m; 卡姿兰形象路展车辆壹辆，规格：5m×6m。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C9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2018-05-17T03:22:51Z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