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B5" w:rsidRPr="007E7774" w:rsidRDefault="00416DB5" w:rsidP="00416DB5">
      <w:pPr>
        <w:jc w:val="center"/>
        <w:rPr>
          <w:b/>
          <w:color w:val="FF0000"/>
          <w:spacing w:val="60"/>
          <w:sz w:val="72"/>
          <w:szCs w:val="72"/>
        </w:rPr>
      </w:pPr>
      <w:r w:rsidRPr="007E7774">
        <w:rPr>
          <w:rFonts w:hint="eastAsia"/>
          <w:b/>
          <w:color w:val="FF0000"/>
          <w:spacing w:val="60"/>
          <w:sz w:val="72"/>
          <w:szCs w:val="72"/>
        </w:rPr>
        <w:t>五华区投资促进</w:t>
      </w:r>
      <w:r>
        <w:rPr>
          <w:rFonts w:hint="eastAsia"/>
          <w:b/>
          <w:color w:val="FF0000"/>
          <w:spacing w:val="60"/>
          <w:sz w:val="72"/>
          <w:szCs w:val="72"/>
        </w:rPr>
        <w:t>局</w:t>
      </w:r>
      <w:r w:rsidRPr="007E7774">
        <w:rPr>
          <w:rFonts w:hint="eastAsia"/>
          <w:b/>
          <w:color w:val="FF0000"/>
          <w:spacing w:val="60"/>
          <w:sz w:val="72"/>
          <w:szCs w:val="72"/>
        </w:rPr>
        <w:t>报</w:t>
      </w:r>
    </w:p>
    <w:p w:rsidR="00416DB5" w:rsidRDefault="00416DB5" w:rsidP="00416DB5">
      <w:pPr>
        <w:jc w:val="center"/>
        <w:rPr>
          <w:rFonts w:ascii="仿宋_GB2312" w:eastAsia="仿宋_GB2312"/>
          <w:sz w:val="32"/>
          <w:szCs w:val="32"/>
        </w:rPr>
      </w:pPr>
    </w:p>
    <w:p w:rsidR="00416DB5" w:rsidRPr="007C3487" w:rsidRDefault="00416DB5" w:rsidP="00416DB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2018第</w:t>
      </w:r>
      <w:r w:rsidR="00C30623">
        <w:rPr>
          <w:rFonts w:ascii="仿宋_GB2312" w:eastAsia="仿宋_GB2312" w:hint="eastAsia"/>
          <w:sz w:val="32"/>
          <w:szCs w:val="32"/>
        </w:rPr>
        <w:t>十</w:t>
      </w:r>
      <w:r w:rsidRPr="007C3487">
        <w:rPr>
          <w:rFonts w:ascii="仿宋_GB2312" w:eastAsia="仿宋_GB2312" w:hint="eastAsia"/>
          <w:sz w:val="32"/>
          <w:szCs w:val="32"/>
        </w:rPr>
        <w:t>期</w:t>
      </w:r>
    </w:p>
    <w:p w:rsidR="00416DB5" w:rsidRPr="00595364" w:rsidRDefault="00416DB5" w:rsidP="00416DB5">
      <w:pPr>
        <w:pBdr>
          <w:bottom w:val="single" w:sz="12" w:space="1" w:color="FF0000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五华区投资促进局                      </w:t>
      </w:r>
      <w:r>
        <w:rPr>
          <w:rFonts w:ascii="仿宋_GB2312" w:eastAsia="仿宋_GB2312" w:hint="eastAsia"/>
          <w:sz w:val="30"/>
          <w:szCs w:val="30"/>
        </w:rPr>
        <w:t>2018</w:t>
      </w:r>
      <w:r w:rsidRPr="00CD29A0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Pr="00CD29A0">
        <w:rPr>
          <w:rFonts w:ascii="仿宋_GB2312" w:eastAsia="仿宋_GB2312" w:hint="eastAsia"/>
          <w:sz w:val="30"/>
          <w:szCs w:val="30"/>
        </w:rPr>
        <w:t>月</w:t>
      </w:r>
      <w:r w:rsidR="00C30623">
        <w:rPr>
          <w:rFonts w:ascii="仿宋_GB2312" w:eastAsia="仿宋_GB2312" w:hint="eastAsia"/>
          <w:sz w:val="30"/>
          <w:szCs w:val="30"/>
        </w:rPr>
        <w:t>15</w:t>
      </w:r>
      <w:r w:rsidRPr="00CD29A0">
        <w:rPr>
          <w:rFonts w:ascii="仿宋_GB2312" w:eastAsia="仿宋_GB2312" w:hint="eastAsia"/>
          <w:sz w:val="30"/>
          <w:szCs w:val="30"/>
        </w:rPr>
        <w:t>日</w:t>
      </w:r>
    </w:p>
    <w:p w:rsidR="00416DB5" w:rsidRDefault="00416DB5" w:rsidP="00416DB5">
      <w:pPr>
        <w:jc w:val="center"/>
        <w:rPr>
          <w:b/>
          <w:sz w:val="44"/>
          <w:szCs w:val="44"/>
        </w:rPr>
      </w:pPr>
    </w:p>
    <w:p w:rsidR="00C30623" w:rsidRDefault="00C30623" w:rsidP="00C30623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C30623">
        <w:rPr>
          <w:rFonts w:asciiTheme="majorEastAsia" w:eastAsiaTheme="majorEastAsia" w:hAnsiTheme="majorEastAsia" w:hint="eastAsia"/>
          <w:b/>
          <w:sz w:val="44"/>
          <w:szCs w:val="44"/>
        </w:rPr>
        <w:t>吕书记考察科大</w:t>
      </w:r>
      <w:r w:rsidR="004B124F">
        <w:rPr>
          <w:rFonts w:asciiTheme="majorEastAsia" w:eastAsiaTheme="majorEastAsia" w:hAnsiTheme="majorEastAsia" w:hint="eastAsia"/>
          <w:b/>
          <w:sz w:val="44"/>
          <w:szCs w:val="44"/>
        </w:rPr>
        <w:t>讯飞</w:t>
      </w:r>
    </w:p>
    <w:p w:rsidR="00693337" w:rsidRPr="00C30623" w:rsidRDefault="00693337" w:rsidP="00C3062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30623" w:rsidRPr="00C30623" w:rsidRDefault="00C30623" w:rsidP="00C30623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C30623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C30623">
        <w:rPr>
          <w:rFonts w:asciiTheme="majorEastAsia" w:eastAsiaTheme="majorEastAsia" w:hAnsiTheme="majorEastAsia" w:hint="eastAsia"/>
          <w:sz w:val="44"/>
          <w:szCs w:val="44"/>
        </w:rPr>
        <w:t xml:space="preserve">   </w:t>
      </w:r>
      <w:r w:rsidRPr="00C30623">
        <w:rPr>
          <w:rFonts w:ascii="仿宋_GB2312" w:eastAsia="仿宋_GB2312" w:hAnsiTheme="majorEastAsia" w:hint="eastAsia"/>
          <w:sz w:val="32"/>
          <w:szCs w:val="32"/>
        </w:rPr>
        <w:t>2018年3月14日上午，吕天云书记带队赴合肥拜访考察了科大</w:t>
      </w:r>
      <w:r w:rsidR="004B124F">
        <w:rPr>
          <w:rFonts w:ascii="仿宋_GB2312" w:eastAsia="仿宋_GB2312" w:hAnsiTheme="majorEastAsia" w:hint="eastAsia"/>
          <w:sz w:val="32"/>
          <w:szCs w:val="32"/>
        </w:rPr>
        <w:t>讯飞</w:t>
      </w:r>
      <w:r w:rsidRPr="00C30623">
        <w:rPr>
          <w:rFonts w:ascii="仿宋_GB2312" w:eastAsia="仿宋_GB2312" w:hAnsiTheme="majorEastAsia" w:hint="eastAsia"/>
          <w:sz w:val="32"/>
          <w:szCs w:val="32"/>
        </w:rPr>
        <w:t>总部，与科大</w:t>
      </w:r>
      <w:r w:rsidR="004B124F">
        <w:rPr>
          <w:rFonts w:ascii="仿宋_GB2312" w:eastAsia="仿宋_GB2312" w:hAnsiTheme="majorEastAsia" w:hint="eastAsia"/>
          <w:sz w:val="32"/>
          <w:szCs w:val="32"/>
        </w:rPr>
        <w:t>讯飞</w:t>
      </w:r>
      <w:r w:rsidRPr="00C30623">
        <w:rPr>
          <w:rFonts w:ascii="仿宋_GB2312" w:eastAsia="仿宋_GB2312" w:hAnsiTheme="majorEastAsia" w:hint="eastAsia"/>
          <w:sz w:val="32"/>
          <w:szCs w:val="32"/>
        </w:rPr>
        <w:t>高级副总裁徐玉林、西南区负责人史凡等进行了洽谈。</w:t>
      </w:r>
    </w:p>
    <w:p w:rsidR="00C30623" w:rsidRPr="00C30623" w:rsidRDefault="00E356BF" w:rsidP="00E356BF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97790</wp:posOffset>
            </wp:positionV>
            <wp:extent cx="4305300" cy="3223260"/>
            <wp:effectExtent l="19050" t="0" r="0" b="0"/>
            <wp:wrapSquare wrapText="bothSides"/>
            <wp:docPr id="2" name="图片 1" descr="C:\Users\Administrator\Desktop\mmexport15210780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mexport1521078000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623" w:rsidRPr="00C30623">
        <w:rPr>
          <w:rFonts w:ascii="仿宋_GB2312" w:eastAsia="仿宋_GB2312" w:hAnsiTheme="majorEastAsia" w:hint="eastAsia"/>
          <w:sz w:val="32"/>
          <w:szCs w:val="32"/>
        </w:rPr>
        <w:t xml:space="preserve">    考察组对科大</w:t>
      </w:r>
      <w:r w:rsidR="004B124F">
        <w:rPr>
          <w:rFonts w:ascii="仿宋_GB2312" w:eastAsia="仿宋_GB2312" w:hAnsiTheme="majorEastAsia" w:hint="eastAsia"/>
          <w:sz w:val="32"/>
          <w:szCs w:val="32"/>
        </w:rPr>
        <w:t>讯飞</w:t>
      </w:r>
      <w:r w:rsidR="00C30623" w:rsidRPr="00C30623">
        <w:rPr>
          <w:rFonts w:ascii="仿宋_GB2312" w:eastAsia="仿宋_GB2312" w:hAnsiTheme="majorEastAsia" w:hint="eastAsia"/>
          <w:sz w:val="32"/>
          <w:szCs w:val="32"/>
        </w:rPr>
        <w:t>的人工智能技术进行了全面的考察。座谈中，双方就下一步深化各领域的合作进行了广泛的探讨。徐副总裁表示，将把正在办理落户五华相关手续的科大</w:t>
      </w:r>
      <w:r w:rsidR="004B124F">
        <w:rPr>
          <w:rFonts w:ascii="仿宋_GB2312" w:eastAsia="仿宋_GB2312" w:hAnsiTheme="majorEastAsia" w:hint="eastAsia"/>
          <w:sz w:val="32"/>
          <w:szCs w:val="32"/>
        </w:rPr>
        <w:t>讯飞</w:t>
      </w:r>
      <w:r w:rsidR="00C30623" w:rsidRPr="00C30623">
        <w:rPr>
          <w:rFonts w:ascii="仿宋_GB2312" w:eastAsia="仿宋_GB2312" w:hAnsiTheme="majorEastAsia" w:hint="eastAsia"/>
          <w:sz w:val="32"/>
          <w:szCs w:val="32"/>
        </w:rPr>
        <w:t>云南公司打造成服务全省的应用示范平台</w:t>
      </w:r>
      <w:r w:rsidR="00C30623" w:rsidRPr="00C30623">
        <w:rPr>
          <w:rFonts w:ascii="仿宋_GB2312" w:eastAsia="仿宋_GB2312" w:hAnsiTheme="majorEastAsia" w:hint="eastAsia"/>
          <w:sz w:val="32"/>
          <w:szCs w:val="32"/>
        </w:rPr>
        <w:lastRenderedPageBreak/>
        <w:t>和展示平台。吕书记对科大</w:t>
      </w:r>
      <w:r w:rsidR="004B124F">
        <w:rPr>
          <w:rFonts w:ascii="仿宋_GB2312" w:eastAsia="仿宋_GB2312" w:hAnsiTheme="majorEastAsia" w:hint="eastAsia"/>
          <w:sz w:val="32"/>
          <w:szCs w:val="32"/>
        </w:rPr>
        <w:t>讯飞</w:t>
      </w:r>
      <w:r w:rsidR="00C30623" w:rsidRPr="00C30623">
        <w:rPr>
          <w:rFonts w:ascii="仿宋_GB2312" w:eastAsia="仿宋_GB2312" w:hAnsiTheme="majorEastAsia" w:hint="eastAsia"/>
          <w:sz w:val="32"/>
          <w:szCs w:val="32"/>
        </w:rPr>
        <w:t>运用人工智能技术与五华区在教育、医疗、司法和政务服务四个领域的合作，明确了方向和具体的路径，指出要通过招大引强，推动五华经济、社会、科技各项事业的加快发展。</w:t>
      </w:r>
    </w:p>
    <w:p w:rsidR="009C47F3" w:rsidRDefault="00C30623" w:rsidP="00C30623">
      <w:pPr>
        <w:ind w:firstLine="636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C30623">
        <w:rPr>
          <w:rFonts w:ascii="仿宋_GB2312" w:eastAsia="仿宋_GB2312" w:hAnsiTheme="majorEastAsia" w:hint="eastAsia"/>
          <w:sz w:val="32"/>
          <w:szCs w:val="32"/>
        </w:rPr>
        <w:t>区委常委、区委办主任李帆</w:t>
      </w:r>
      <w:r w:rsidR="00E356BF">
        <w:rPr>
          <w:rFonts w:ascii="仿宋_GB2312" w:eastAsia="仿宋_GB2312" w:hAnsiTheme="majorEastAsia" w:hint="eastAsia"/>
          <w:sz w:val="32"/>
          <w:szCs w:val="32"/>
        </w:rPr>
        <w:t>，</w:t>
      </w:r>
      <w:r w:rsidRPr="00C30623">
        <w:rPr>
          <w:rFonts w:ascii="仿宋_GB2312" w:eastAsia="仿宋_GB2312" w:hAnsiTheme="majorEastAsia" w:hint="eastAsia"/>
          <w:sz w:val="32"/>
          <w:szCs w:val="32"/>
        </w:rPr>
        <w:t>区投促局、经贸局参加了考察。</w:t>
      </w:r>
    </w:p>
    <w:p w:rsidR="004A2D7C" w:rsidRDefault="004A2D7C" w:rsidP="00C30623">
      <w:pPr>
        <w:ind w:firstLine="636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A2D7C" w:rsidRDefault="004A2D7C" w:rsidP="00C30623">
      <w:pPr>
        <w:ind w:firstLine="636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A2D7C" w:rsidRDefault="004A2D7C" w:rsidP="00C30623">
      <w:pPr>
        <w:ind w:firstLine="636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4A2D7C" w:rsidRDefault="004A2D7C" w:rsidP="00C30623">
      <w:pPr>
        <w:ind w:firstLine="636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E356BF" w:rsidRDefault="00E356BF" w:rsidP="00C30623">
      <w:pPr>
        <w:ind w:firstLine="636"/>
        <w:jc w:val="left"/>
        <w:rPr>
          <w:rFonts w:ascii="仿宋_GB2312" w:eastAsia="仿宋_GB2312" w:hAnsiTheme="majorEastAsia" w:hint="eastAsia"/>
          <w:sz w:val="32"/>
          <w:szCs w:val="32"/>
        </w:rPr>
      </w:pPr>
    </w:p>
    <w:p w:rsidR="00C30623" w:rsidRDefault="00C30623" w:rsidP="00C30623">
      <w:pPr>
        <w:ind w:firstLine="636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五华区投促局</w:t>
      </w:r>
    </w:p>
    <w:p w:rsidR="00C30623" w:rsidRPr="00C30623" w:rsidRDefault="00C30623" w:rsidP="00C30623">
      <w:pPr>
        <w:ind w:firstLine="63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2018年3月15日</w:t>
      </w:r>
    </w:p>
    <w:sectPr w:rsidR="00C30623" w:rsidRPr="00C30623" w:rsidSect="00FC2E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E9" w:rsidRDefault="00214CE9" w:rsidP="00C04492">
      <w:r>
        <w:separator/>
      </w:r>
    </w:p>
  </w:endnote>
  <w:endnote w:type="continuationSeparator" w:id="1">
    <w:p w:rsidR="00214CE9" w:rsidRDefault="00214CE9" w:rsidP="00C0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0904"/>
      <w:docPartObj>
        <w:docPartGallery w:val="Page Numbers (Bottom of Page)"/>
        <w:docPartUnique/>
      </w:docPartObj>
    </w:sdtPr>
    <w:sdtContent>
      <w:p w:rsidR="004A2D7C" w:rsidRDefault="004A2D7C">
        <w:pPr>
          <w:pStyle w:val="a6"/>
          <w:jc w:val="center"/>
        </w:pPr>
        <w:fldSimple w:instr=" PAGE   \* MERGEFORMAT ">
          <w:r w:rsidR="00FC70F5" w:rsidRPr="00FC70F5">
            <w:rPr>
              <w:noProof/>
              <w:lang w:val="zh-CN"/>
            </w:rPr>
            <w:t>2</w:t>
          </w:r>
        </w:fldSimple>
      </w:p>
    </w:sdtContent>
  </w:sdt>
  <w:p w:rsidR="004A2D7C" w:rsidRDefault="004A2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E9" w:rsidRDefault="00214CE9" w:rsidP="00C04492">
      <w:r>
        <w:separator/>
      </w:r>
    </w:p>
  </w:footnote>
  <w:footnote w:type="continuationSeparator" w:id="1">
    <w:p w:rsidR="00214CE9" w:rsidRDefault="00214CE9" w:rsidP="00C04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8FD"/>
    <w:rsid w:val="00044929"/>
    <w:rsid w:val="00047338"/>
    <w:rsid w:val="001A196B"/>
    <w:rsid w:val="00214CE9"/>
    <w:rsid w:val="002B3EE4"/>
    <w:rsid w:val="00416DB5"/>
    <w:rsid w:val="004A2D7C"/>
    <w:rsid w:val="004B124F"/>
    <w:rsid w:val="004B2456"/>
    <w:rsid w:val="005F46BD"/>
    <w:rsid w:val="00622486"/>
    <w:rsid w:val="00666043"/>
    <w:rsid w:val="00693337"/>
    <w:rsid w:val="006A18FD"/>
    <w:rsid w:val="007D2CC3"/>
    <w:rsid w:val="009C47F3"/>
    <w:rsid w:val="009F5AE8"/>
    <w:rsid w:val="00A751C6"/>
    <w:rsid w:val="00AD0D76"/>
    <w:rsid w:val="00AD4C6B"/>
    <w:rsid w:val="00AF3194"/>
    <w:rsid w:val="00C04492"/>
    <w:rsid w:val="00C23D8E"/>
    <w:rsid w:val="00C30623"/>
    <w:rsid w:val="00C96CFA"/>
    <w:rsid w:val="00E02105"/>
    <w:rsid w:val="00E356BF"/>
    <w:rsid w:val="00F376BB"/>
    <w:rsid w:val="00F700CF"/>
    <w:rsid w:val="00FC2ED9"/>
    <w:rsid w:val="00FC70F5"/>
    <w:rsid w:val="00FD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2105"/>
    <w:rPr>
      <w:i w:val="0"/>
      <w:iCs w:val="0"/>
      <w:color w:val="CC0000"/>
    </w:rPr>
  </w:style>
  <w:style w:type="paragraph" w:styleId="a4">
    <w:name w:val="Balloon Text"/>
    <w:basedOn w:val="a"/>
    <w:link w:val="Char"/>
    <w:uiPriority w:val="99"/>
    <w:semiHidden/>
    <w:unhideWhenUsed/>
    <w:rsid w:val="00C23D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3D8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0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044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4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44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2018-03-15T05:43:00Z</cp:lastPrinted>
  <dcterms:created xsi:type="dcterms:W3CDTF">2018-03-08T11:01:00Z</dcterms:created>
  <dcterms:modified xsi:type="dcterms:W3CDTF">2018-03-15T08:05:00Z</dcterms:modified>
</cp:coreProperties>
</file>