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C0" w:rsidRPr="00B25FC0" w:rsidRDefault="00B25FC0" w:rsidP="00B25FC0">
      <w:pPr>
        <w:widowControl/>
        <w:jc w:val="center"/>
        <w:textAlignment w:val="baseline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B25FC0">
        <w:rPr>
          <w:rFonts w:ascii="仿宋" w:eastAsia="仿宋" w:hAnsi="仿宋" w:cs="宋体" w:hint="eastAsia"/>
          <w:color w:val="333333"/>
          <w:kern w:val="0"/>
          <w:sz w:val="36"/>
          <w:szCs w:val="36"/>
          <w:bdr w:val="none" w:sz="0" w:space="0" w:color="auto" w:frame="1"/>
        </w:rPr>
        <w:t>昆明市主城区集中式生活饮用水水源水质状况</w:t>
      </w:r>
    </w:p>
    <w:p w:rsidR="00B25FC0" w:rsidRPr="00B25FC0" w:rsidRDefault="00B25FC0" w:rsidP="00B25FC0">
      <w:pPr>
        <w:widowControl/>
        <w:jc w:val="center"/>
        <w:textAlignment w:val="baseline"/>
        <w:rPr>
          <w:rFonts w:ascii="宋体" w:eastAsia="宋体" w:hAnsi="宋体" w:cs="宋体" w:hint="eastAsia"/>
          <w:color w:val="333333"/>
          <w:kern w:val="0"/>
          <w:sz w:val="36"/>
          <w:szCs w:val="36"/>
        </w:rPr>
      </w:pPr>
      <w:r w:rsidRPr="00B25FC0">
        <w:rPr>
          <w:rFonts w:ascii="仿宋" w:eastAsia="仿宋" w:hAnsi="仿宋" w:cs="宋体" w:hint="eastAsia"/>
          <w:color w:val="333333"/>
          <w:kern w:val="0"/>
          <w:sz w:val="36"/>
          <w:szCs w:val="36"/>
          <w:bdr w:val="none" w:sz="0" w:space="0" w:color="auto" w:frame="1"/>
        </w:rPr>
        <w:t>（2017年11月）</w:t>
      </w:r>
    </w:p>
    <w:p w:rsidR="00B25FC0" w:rsidRPr="00B25FC0" w:rsidRDefault="00B25FC0" w:rsidP="00B25FC0">
      <w:pPr>
        <w:widowControl/>
        <w:ind w:firstLine="48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25FC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一、监测情况</w:t>
      </w:r>
    </w:p>
    <w:p w:rsidR="00B25FC0" w:rsidRPr="00B25FC0" w:rsidRDefault="00B25FC0" w:rsidP="00B25FC0">
      <w:pPr>
        <w:widowControl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25FC0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</w:t>
      </w:r>
      <w:r w:rsidRPr="00B25FC0">
        <w:rPr>
          <w:rFonts w:ascii="仿宋" w:eastAsia="仿宋" w:hAnsi="仿宋" w:cs="仿宋" w:hint="eastAsia"/>
          <w:color w:val="333333"/>
          <w:kern w:val="0"/>
          <w:sz w:val="24"/>
          <w:szCs w:val="24"/>
          <w:bdr w:val="none" w:sz="0" w:space="0" w:color="auto" w:frame="1"/>
        </w:rPr>
        <w:t>2017</w:t>
      </w:r>
      <w:r w:rsidRPr="00B25FC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年11月，昆明市共监测7个在用集中式生活饮用水水源，均为湖库型地表水水源。监测项目为《地表水环境质量标准》（GB3838-2002）表1的基本项目（23项，化学需氧量除外）、表2的补充项目（5项）和表3的优选特定项目（33项），共61项。</w:t>
      </w:r>
    </w:p>
    <w:p w:rsidR="00B25FC0" w:rsidRPr="00B25FC0" w:rsidRDefault="00B25FC0" w:rsidP="00B25FC0">
      <w:pPr>
        <w:widowControl/>
        <w:ind w:firstLine="48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25FC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二、评价标准及方法</w:t>
      </w:r>
    </w:p>
    <w:p w:rsidR="00B25FC0" w:rsidRPr="00B25FC0" w:rsidRDefault="00B25FC0" w:rsidP="00B25FC0">
      <w:pPr>
        <w:widowControl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25FC0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</w:t>
      </w:r>
      <w:r w:rsidRPr="00B25FC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根据《地表水环境质量标准》（GB3838-2002）进行评价。基本项目按照《地表水环境质量评价方法（试行）》（环办</w:t>
      </w:r>
      <w:r w:rsidRPr="00B25FC0">
        <w:rPr>
          <w:rFonts w:ascii="仿宋" w:eastAsia="仿宋" w:hAnsi="仿宋" w:cs="宋体" w:hint="eastAsia"/>
          <w:color w:val="000000"/>
          <w:kern w:val="0"/>
          <w:sz w:val="24"/>
          <w:szCs w:val="24"/>
          <w:bdr w:val="none" w:sz="0" w:space="0" w:color="auto" w:frame="1"/>
        </w:rPr>
        <w:t>〔2011〕22</w:t>
      </w:r>
      <w:r w:rsidRPr="00B25FC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号）进行评价，补充项目、特定项目采用单因子评价法进行评价。</w:t>
      </w:r>
    </w:p>
    <w:p w:rsidR="00B25FC0" w:rsidRPr="00B25FC0" w:rsidRDefault="00B25FC0" w:rsidP="00B25FC0">
      <w:pPr>
        <w:widowControl/>
        <w:ind w:firstLine="48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25FC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三、评价结果</w:t>
      </w:r>
    </w:p>
    <w:p w:rsidR="00B25FC0" w:rsidRPr="00B25FC0" w:rsidRDefault="00B25FC0" w:rsidP="00B25FC0">
      <w:pPr>
        <w:widowControl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25FC0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</w:t>
      </w:r>
      <w:r w:rsidRPr="00B25FC0">
        <w:rPr>
          <w:rFonts w:ascii="仿宋" w:eastAsia="仿宋" w:hAnsi="仿宋" w:cs="仿宋" w:hint="eastAsia"/>
          <w:color w:val="333333"/>
          <w:kern w:val="0"/>
          <w:sz w:val="24"/>
          <w:szCs w:val="24"/>
          <w:bdr w:val="none" w:sz="0" w:space="0" w:color="auto" w:frame="1"/>
        </w:rPr>
        <w:t>7</w:t>
      </w:r>
      <w:r w:rsidRPr="00B25FC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个在用集中式生活饮用水水源监测结果，均达到或优于Ⅲ类水标准，达标率为100%。各水源地水质状况的详细情况见附表。</w:t>
      </w:r>
    </w:p>
    <w:p w:rsidR="00B25FC0" w:rsidRDefault="00B25FC0" w:rsidP="00B25FC0">
      <w:pPr>
        <w:widowControl/>
        <w:ind w:firstLine="3600"/>
        <w:jc w:val="left"/>
        <w:textAlignment w:val="baseline"/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</w:pPr>
    </w:p>
    <w:p w:rsidR="00B25FC0" w:rsidRDefault="00B25FC0" w:rsidP="00B25FC0">
      <w:pPr>
        <w:widowControl/>
        <w:ind w:firstLine="3600"/>
        <w:jc w:val="left"/>
        <w:textAlignment w:val="baseline"/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</w:pPr>
    </w:p>
    <w:p w:rsidR="00B25FC0" w:rsidRPr="00B25FC0" w:rsidRDefault="00B25FC0" w:rsidP="00B25FC0">
      <w:pPr>
        <w:widowControl/>
        <w:ind w:firstLineChars="2000" w:firstLine="48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25FC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昆明市环境保护局</w:t>
      </w:r>
    </w:p>
    <w:p w:rsidR="00B25FC0" w:rsidRPr="00B25FC0" w:rsidRDefault="00B25FC0" w:rsidP="00B25FC0">
      <w:pPr>
        <w:widowControl/>
        <w:ind w:firstLineChars="2000" w:firstLine="4800"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25FC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2017年11月28日</w:t>
      </w:r>
    </w:p>
    <w:p w:rsidR="00B25FC0" w:rsidRPr="00B25FC0" w:rsidRDefault="00B25FC0" w:rsidP="00B25FC0">
      <w:pPr>
        <w:widowControl/>
        <w:jc w:val="left"/>
        <w:textAlignment w:val="baseline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25FC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附表</w:t>
      </w:r>
    </w:p>
    <w:p w:rsidR="00B25FC0" w:rsidRPr="00B25FC0" w:rsidRDefault="00B25FC0" w:rsidP="00B25FC0">
      <w:pPr>
        <w:widowControl/>
        <w:jc w:val="center"/>
        <w:textAlignment w:val="baseline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25FC0"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2017年11月昆明市城市集中式饮用水水源水质状况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3"/>
        <w:gridCol w:w="1782"/>
        <w:gridCol w:w="1453"/>
        <w:gridCol w:w="1438"/>
        <w:gridCol w:w="2830"/>
      </w:tblGrid>
      <w:tr w:rsidR="00B25FC0" w:rsidRPr="00B25FC0" w:rsidTr="00B25FC0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序号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水源名称</w:t>
            </w:r>
          </w:p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（监测点位）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水源类型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达标情况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超标指标及超标倍数</w:t>
            </w:r>
          </w:p>
        </w:tc>
      </w:tr>
      <w:tr w:rsidR="00B25FC0" w:rsidRPr="00B25FC0" w:rsidTr="00B25FC0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松华坝水库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地表水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达Ⅲ类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—</w:t>
            </w:r>
          </w:p>
        </w:tc>
      </w:tr>
      <w:tr w:rsidR="00B25FC0" w:rsidRPr="00B25FC0" w:rsidTr="00B25FC0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大河水库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地表水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达Ⅲ类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—</w:t>
            </w:r>
          </w:p>
        </w:tc>
      </w:tr>
      <w:tr w:rsidR="00B25FC0" w:rsidRPr="00B25FC0" w:rsidTr="00B25FC0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柴河水库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地表水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达Ⅲ类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—</w:t>
            </w:r>
          </w:p>
        </w:tc>
      </w:tr>
      <w:tr w:rsidR="00B25FC0" w:rsidRPr="00B25FC0" w:rsidTr="00B25FC0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自卫村水库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地表水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达Ⅲ类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—</w:t>
            </w:r>
          </w:p>
        </w:tc>
      </w:tr>
      <w:tr w:rsidR="00B25FC0" w:rsidRPr="00B25FC0" w:rsidTr="00B25FC0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宝象河水库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地表水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达Ⅲ类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—</w:t>
            </w:r>
          </w:p>
        </w:tc>
      </w:tr>
      <w:tr w:rsidR="00B25FC0" w:rsidRPr="00B25FC0" w:rsidTr="00B25FC0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云龙水库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地表水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达Ⅲ类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—</w:t>
            </w:r>
          </w:p>
        </w:tc>
      </w:tr>
      <w:tr w:rsidR="00B25FC0" w:rsidRPr="00B25FC0" w:rsidTr="00B25FC0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清水海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地表水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达Ⅲ类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5FC0" w:rsidRPr="00B25FC0" w:rsidRDefault="00B25FC0" w:rsidP="00B25FC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FC0">
              <w:rPr>
                <w:rFonts w:ascii="楷体" w:eastAsia="楷体" w:hAnsi="楷体" w:cs="宋体" w:hint="eastAsia"/>
                <w:kern w:val="0"/>
                <w:sz w:val="18"/>
                <w:szCs w:val="18"/>
                <w:bdr w:val="none" w:sz="0" w:space="0" w:color="auto" w:frame="1"/>
              </w:rPr>
              <w:t>—</w:t>
            </w:r>
          </w:p>
        </w:tc>
      </w:tr>
    </w:tbl>
    <w:p w:rsidR="00D30D35" w:rsidRDefault="00B25FC0"/>
    <w:sectPr w:rsidR="00D30D35" w:rsidSect="002E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FC0"/>
    <w:rsid w:val="001E3BFA"/>
    <w:rsid w:val="002E3AFC"/>
    <w:rsid w:val="00596959"/>
    <w:rsid w:val="006611A0"/>
    <w:rsid w:val="007517D1"/>
    <w:rsid w:val="00B2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2017-12-13T03:13:00Z</dcterms:created>
  <dcterms:modified xsi:type="dcterms:W3CDTF">2017-12-13T03:18:00Z</dcterms:modified>
</cp:coreProperties>
</file>