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方正超大字符集" w:hAnsi="宋体-方正超大字符集" w:eastAsia="宋体-方正超大字符集" w:cs="宋体-方正超大字符集"/>
          <w:b/>
          <w:bCs/>
          <w:kern w:val="0"/>
          <w:sz w:val="44"/>
          <w:szCs w:val="44"/>
          <w:lang w:val="en-US" w:eastAsia="zh-CN" w:bidi="ar"/>
        </w:rPr>
      </w:pPr>
      <w:r>
        <w:rPr>
          <w:rFonts w:hint="eastAsia" w:ascii="宋体-方正超大字符集" w:hAnsi="宋体-方正超大字符集" w:eastAsia="宋体-方正超大字符集" w:cs="宋体-方正超大字符集"/>
          <w:b/>
          <w:bCs/>
          <w:kern w:val="0"/>
          <w:sz w:val="44"/>
          <w:szCs w:val="44"/>
          <w:lang w:val="en-US" w:eastAsia="zh-CN" w:bidi="ar"/>
        </w:rPr>
        <w:t>省食药监局领导带队督查指导</w:t>
      </w:r>
    </w:p>
    <w:p>
      <w:pPr>
        <w:keepNext w:val="0"/>
        <w:keepLines w:val="0"/>
        <w:widowControl/>
        <w:suppressLineNumbers w:val="0"/>
        <w:jc w:val="center"/>
        <w:rPr>
          <w:rFonts w:hint="eastAsia" w:ascii="宋体-方正超大字符集" w:hAnsi="宋体-方正超大字符集" w:eastAsia="宋体-方正超大字符集" w:cs="宋体-方正超大字符集"/>
          <w:b/>
          <w:bCs/>
          <w:kern w:val="0"/>
          <w:sz w:val="44"/>
          <w:szCs w:val="44"/>
          <w:lang w:val="en-US" w:eastAsia="zh-CN" w:bidi="ar"/>
        </w:rPr>
      </w:pPr>
      <w:r>
        <w:rPr>
          <w:rFonts w:hint="eastAsia" w:ascii="宋体-方正超大字符集" w:hAnsi="宋体-方正超大字符集" w:eastAsia="宋体-方正超大字符集" w:cs="宋体-方正超大字符集"/>
          <w:b/>
          <w:bCs/>
          <w:kern w:val="0"/>
          <w:sz w:val="44"/>
          <w:szCs w:val="44"/>
          <w:lang w:val="en-US" w:eastAsia="zh-CN" w:bidi="ar"/>
        </w:rPr>
        <w:t>五华校园食品安全工作</w:t>
      </w:r>
    </w:p>
    <w:p>
      <w:pPr>
        <w:keepNext w:val="0"/>
        <w:keepLines w:val="0"/>
        <w:widowControl/>
        <w:suppressLineNumbers w:val="0"/>
        <w:jc w:val="left"/>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切实加强校园食品安全工作，维护广大师生饮食安全，2017年6月1日，省食药监局督察组对五华区校园食品安全工作进行督查。督察组由省食药监局刘本军副局长带队，市食药监局李勤局长、张云海副局长及相关处室负责人参加，五华区食安委办主任、区市场监管局局长</w:t>
      </w:r>
      <w:r>
        <w:rPr>
          <w:rFonts w:hint="eastAsia" w:ascii="仿宋" w:hAnsi="仿宋" w:eastAsia="仿宋" w:cs="仿宋"/>
          <w:kern w:val="0"/>
          <w:sz w:val="32"/>
          <w:szCs w:val="32"/>
          <w:lang w:val="en-US" w:eastAsia="zh-CN" w:bidi="ar"/>
        </w:rPr>
        <w:t>庄研</w:t>
      </w:r>
      <w:bookmarkStart w:id="0" w:name="_GoBack"/>
      <w:bookmarkEnd w:id="0"/>
      <w:r>
        <w:rPr>
          <w:rFonts w:hint="eastAsia" w:ascii="仿宋" w:hAnsi="仿宋" w:eastAsia="仿宋" w:cs="仿宋"/>
          <w:kern w:val="0"/>
          <w:sz w:val="32"/>
          <w:szCs w:val="32"/>
          <w:lang w:val="en-US" w:eastAsia="zh-CN" w:bidi="ar"/>
        </w:rPr>
        <w:t>陪同督察组领导到五华区西翥第一幼儿园进行学校食堂专项整治现场督查并做</w:t>
      </w:r>
      <w:r>
        <w:rPr>
          <w:rFonts w:hint="eastAsia" w:ascii="仿宋" w:hAnsi="仿宋" w:eastAsia="仿宋" w:cs="仿宋"/>
          <w:kern w:val="0"/>
          <w:sz w:val="32"/>
          <w:szCs w:val="32"/>
          <w:lang w:val="en-US" w:eastAsia="zh-CN" w:bidi="ar"/>
        </w:rPr>
        <w:t>工作</w:t>
      </w:r>
      <w:r>
        <w:rPr>
          <w:rFonts w:hint="eastAsia" w:ascii="仿宋" w:hAnsi="仿宋" w:eastAsia="仿宋" w:cs="仿宋"/>
          <w:kern w:val="0"/>
          <w:sz w:val="32"/>
          <w:szCs w:val="32"/>
          <w:lang w:val="en-US" w:eastAsia="zh-CN" w:bidi="ar"/>
        </w:rPr>
        <w:t>情况汇报。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刘副局长实地督查了西翥一幼食堂食品安全管理情况，听取了五华区学校食堂及周边环境食品安全监管工作汇报，并详细询问了五华区食品安全事故应急处置开展情况。他对五华区校园食品安全工作给予了充分的肯定，对</w:t>
      </w:r>
      <w:r>
        <w:rPr>
          <w:rFonts w:hint="eastAsia" w:ascii="仿宋" w:hAnsi="仿宋" w:eastAsia="仿宋" w:cs="仿宋"/>
          <w:kern w:val="0"/>
          <w:sz w:val="32"/>
          <w:szCs w:val="32"/>
          <w:lang w:val="en-US" w:eastAsia="zh-CN" w:bidi="ar"/>
        </w:rPr>
        <w:t>五华区食品安全事故应急处置工作的开展提出了要求，</w:t>
      </w:r>
      <w:r>
        <w:rPr>
          <w:rFonts w:hint="eastAsia" w:ascii="仿宋" w:hAnsi="仿宋" w:eastAsia="仿宋" w:cs="仿宋"/>
          <w:kern w:val="0"/>
          <w:sz w:val="32"/>
          <w:szCs w:val="32"/>
          <w:lang w:val="en-US" w:eastAsia="zh-CN" w:bidi="ar"/>
        </w:rPr>
        <w:t xml:space="preserve">同时指出，食品安全事故的调查要严格依据《食品安全法》第106条开展，研究撰写调查报告要注意分清责任，全力保障校园食品安全。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257" w:firstLineChars="1643"/>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食品监管科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257" w:firstLineChars="1643"/>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2017年6月1日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3949700"/>
            <wp:effectExtent l="0" t="0" r="10160" b="12700"/>
            <wp:docPr id="2" name="图片 2" descr="mmexport14962887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496288740681"/>
                    <pic:cNvPicPr>
                      <a:picLocks noChangeAspect="1"/>
                    </pic:cNvPicPr>
                  </pic:nvPicPr>
                  <pic:blipFill>
                    <a:blip r:embed="rId4"/>
                    <a:stretch>
                      <a:fillRect/>
                    </a:stretch>
                  </pic:blipFill>
                  <pic:spPr>
                    <a:xfrm>
                      <a:off x="0" y="0"/>
                      <a:ext cx="5266690" cy="394970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266690" cy="3949700"/>
            <wp:effectExtent l="0" t="0" r="10160" b="12700"/>
            <wp:docPr id="1" name="图片 1" descr="mmexport149628874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496288744930"/>
                    <pic:cNvPicPr>
                      <a:picLocks noChangeAspect="1"/>
                    </pic:cNvPicPr>
                  </pic:nvPicPr>
                  <pic:blipFill>
                    <a:blip r:embed="rId5"/>
                    <a:stretch>
                      <a:fillRect/>
                    </a:stretch>
                  </pic:blipFill>
                  <pic:spPr>
                    <a:xfrm>
                      <a:off x="0" y="0"/>
                      <a:ext cx="5266690" cy="394970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266690" cy="3949700"/>
            <wp:effectExtent l="0" t="0" r="10160" b="12700"/>
            <wp:docPr id="3" name="图片 3" descr="mmexport149628873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496288737392"/>
                    <pic:cNvPicPr>
                      <a:picLocks noChangeAspect="1"/>
                    </pic:cNvPicPr>
                  </pic:nvPicPr>
                  <pic:blipFill>
                    <a:blip r:embed="rId6"/>
                    <a:stretch>
                      <a:fillRect/>
                    </a:stretch>
                  </pic:blipFill>
                  <pic:spPr>
                    <a:xfrm>
                      <a:off x="0" y="0"/>
                      <a:ext cx="5266690" cy="394970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266690" cy="3949700"/>
            <wp:effectExtent l="0" t="0" r="10160" b="12700"/>
            <wp:docPr id="4" name="图片 4" descr="mmexport149628873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496288734297"/>
                    <pic:cNvPicPr>
                      <a:picLocks noChangeAspect="1"/>
                    </pic:cNvPicPr>
                  </pic:nvPicPr>
                  <pic:blipFill>
                    <a:blip r:embed="rId7"/>
                    <a:stretch>
                      <a:fillRect/>
                    </a:stretch>
                  </pic:blipFill>
                  <pic:spPr>
                    <a:xfrm>
                      <a:off x="0" y="0"/>
                      <a:ext cx="5266690" cy="39497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Wide Latin">
    <w:panose1 w:val="020A0A070505050204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C507E"/>
    <w:rsid w:val="39DC507E"/>
    <w:rsid w:val="7A736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2017-06-01T06:11:00Z</dcterms:created>
  <dc:creator>pc12</dc:creator>
  <cp:lastModifiedBy>pc12</cp:lastModifiedBy>
  <dcterms:modified xsi:type="dcterms:W3CDTF">2017-06-01T08:13:11Z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