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53" w:rsidRDefault="00234453" w:rsidP="00D86F5F">
      <w:pPr>
        <w:jc w:val="center"/>
        <w:rPr>
          <w:rFonts w:ascii="宋体"/>
          <w:b/>
          <w:sz w:val="44"/>
          <w:szCs w:val="44"/>
        </w:rPr>
      </w:pPr>
      <w:r w:rsidRPr="00D86F5F">
        <w:rPr>
          <w:rFonts w:ascii="宋体" w:hAnsi="宋体" w:hint="eastAsia"/>
          <w:b/>
          <w:sz w:val="44"/>
          <w:szCs w:val="44"/>
        </w:rPr>
        <w:t>五华区区级</w:t>
      </w:r>
      <w:r w:rsidRPr="00D86F5F">
        <w:rPr>
          <w:rFonts w:ascii="宋体" w:hAnsi="宋体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7</w:t>
      </w:r>
      <w:r w:rsidRPr="00D86F5F">
        <w:rPr>
          <w:rFonts w:ascii="宋体" w:hAnsi="宋体" w:hint="eastAsia"/>
          <w:b/>
          <w:sz w:val="44"/>
          <w:szCs w:val="44"/>
        </w:rPr>
        <w:t>年“三公”经费预算安排情况</w:t>
      </w:r>
    </w:p>
    <w:p w:rsidR="00234453" w:rsidRDefault="00234453" w:rsidP="006008EE">
      <w:pPr>
        <w:widowControl/>
        <w:shd w:val="clear" w:color="auto" w:fill="FFFFFF"/>
        <w:spacing w:after="60"/>
        <w:ind w:firstLineChars="200" w:firstLine="316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34453" w:rsidRPr="005110F5" w:rsidRDefault="00234453" w:rsidP="006008EE">
      <w:pPr>
        <w:widowControl/>
        <w:shd w:val="clear" w:color="auto" w:fill="FFFFFF"/>
        <w:spacing w:after="60"/>
        <w:ind w:firstLineChars="200" w:firstLine="316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>根据中央、省、市关于推进政府预算信息公开的决策部署和区政府工作安排，经五华区财政局汇总，五华区区级部门，包括区级行政单位、事业单位，以及其他单位</w:t>
      </w:r>
      <w:r w:rsidRPr="005110F5">
        <w:rPr>
          <w:rFonts w:ascii="仿宋_GB2312" w:eastAsia="仿宋_GB2312" w:hAnsi="仿宋" w:cs="宋体"/>
          <w:kern w:val="0"/>
          <w:sz w:val="32"/>
          <w:szCs w:val="32"/>
        </w:rPr>
        <w:t>201</w:t>
      </w:r>
      <w:r>
        <w:rPr>
          <w:rFonts w:ascii="仿宋_GB2312" w:eastAsia="仿宋_GB2312" w:hAnsi="仿宋" w:cs="宋体"/>
          <w:kern w:val="0"/>
          <w:sz w:val="32"/>
          <w:szCs w:val="32"/>
        </w:rPr>
        <w:t>7</w:t>
      </w: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>年使用财政拨款安排“三公”经费预算情况如下：</w:t>
      </w:r>
    </w:p>
    <w:p w:rsidR="00234453" w:rsidRPr="005110F5" w:rsidRDefault="00234453" w:rsidP="00D86F5F">
      <w:pPr>
        <w:widowControl/>
        <w:shd w:val="clear" w:color="auto" w:fill="FFFFFF"/>
        <w:spacing w:before="60" w:after="6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</w:t>
      </w:r>
      <w:r w:rsidRPr="005110F5">
        <w:rPr>
          <w:rFonts w:ascii="仿宋_GB2312" w:eastAsia="仿宋_GB2312" w:hAnsi="仿宋" w:cs="宋体"/>
          <w:kern w:val="0"/>
          <w:sz w:val="32"/>
          <w:szCs w:val="32"/>
        </w:rPr>
        <w:t>201</w:t>
      </w:r>
      <w:r>
        <w:rPr>
          <w:rFonts w:ascii="仿宋_GB2312" w:eastAsia="仿宋_GB2312" w:hAnsi="仿宋" w:cs="宋体"/>
          <w:kern w:val="0"/>
          <w:sz w:val="32"/>
          <w:szCs w:val="32"/>
        </w:rPr>
        <w:t>7</w:t>
      </w: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>年区级“三公”经费财政拨款预算安排</w:t>
      </w:r>
      <w:r>
        <w:rPr>
          <w:rFonts w:ascii="仿宋_GB2312" w:eastAsia="仿宋_GB2312" w:hAnsi="仿宋" w:cs="宋体"/>
          <w:kern w:val="0"/>
          <w:sz w:val="32"/>
          <w:szCs w:val="32"/>
        </w:rPr>
        <w:t>1582</w:t>
      </w: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>万元，其中，安排因公出国（境）费</w:t>
      </w:r>
      <w:r>
        <w:rPr>
          <w:rFonts w:ascii="仿宋_GB2312" w:eastAsia="仿宋_GB2312" w:hAnsi="仿宋" w:cs="宋体"/>
          <w:kern w:val="0"/>
          <w:sz w:val="32"/>
          <w:szCs w:val="32"/>
        </w:rPr>
        <w:t>0</w:t>
      </w: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仿宋" w:cs="宋体"/>
          <w:kern w:val="0"/>
          <w:sz w:val="32"/>
          <w:szCs w:val="32"/>
        </w:rPr>
        <w:t>0</w:t>
      </w: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>万元，公务用车购置及运行费</w:t>
      </w:r>
      <w:r>
        <w:rPr>
          <w:rFonts w:ascii="仿宋_GB2312" w:eastAsia="仿宋_GB2312" w:hAnsi="仿宋" w:cs="宋体"/>
          <w:kern w:val="0"/>
          <w:sz w:val="32"/>
          <w:szCs w:val="32"/>
        </w:rPr>
        <w:t>1568</w:t>
      </w: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>万元。</w:t>
      </w:r>
    </w:p>
    <w:p w:rsidR="00234453" w:rsidRPr="00B13ED6" w:rsidRDefault="00234453" w:rsidP="00D86F5F">
      <w:pPr>
        <w:jc w:val="center"/>
        <w:rPr>
          <w:rFonts w:ascii="仿宋_GB2312" w:eastAsia="仿宋_GB2312" w:hAnsi="仿宋"/>
          <w:sz w:val="32"/>
          <w:szCs w:val="32"/>
        </w:rPr>
      </w:pPr>
    </w:p>
    <w:p w:rsidR="00234453" w:rsidRPr="005110F5" w:rsidRDefault="00234453" w:rsidP="00D86F5F">
      <w:pPr>
        <w:jc w:val="center"/>
        <w:rPr>
          <w:rFonts w:ascii="仿宋_GB2312" w:eastAsia="仿宋_GB2312" w:hAnsi="仿宋"/>
          <w:sz w:val="32"/>
          <w:szCs w:val="32"/>
        </w:rPr>
      </w:pPr>
      <w:r w:rsidRPr="005110F5">
        <w:rPr>
          <w:rFonts w:ascii="仿宋_GB2312" w:eastAsia="仿宋_GB2312" w:hAnsi="仿宋" w:hint="eastAsia"/>
          <w:sz w:val="32"/>
          <w:szCs w:val="32"/>
        </w:rPr>
        <w:t>五华区区级</w:t>
      </w:r>
      <w:r w:rsidRPr="005110F5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7</w:t>
      </w:r>
      <w:r w:rsidRPr="005110F5">
        <w:rPr>
          <w:rFonts w:ascii="仿宋_GB2312" w:eastAsia="仿宋_GB2312" w:hAnsi="仿宋" w:hint="eastAsia"/>
          <w:sz w:val="32"/>
          <w:szCs w:val="32"/>
        </w:rPr>
        <w:t>年“三公”经费预算安排情况统计表</w:t>
      </w:r>
    </w:p>
    <w:tbl>
      <w:tblPr>
        <w:tblW w:w="6525" w:type="dxa"/>
        <w:tblInd w:w="1008" w:type="dxa"/>
        <w:tblCellMar>
          <w:left w:w="0" w:type="dxa"/>
          <w:right w:w="0" w:type="dxa"/>
        </w:tblCellMar>
        <w:tblLook w:val="00A0"/>
      </w:tblPr>
      <w:tblGrid>
        <w:gridCol w:w="4080"/>
        <w:gridCol w:w="2445"/>
      </w:tblGrid>
      <w:tr w:rsidR="00234453" w:rsidRPr="00451637" w:rsidTr="00D86F5F">
        <w:trPr>
          <w:trHeight w:val="54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D86F5F">
            <w:pPr>
              <w:widowControl/>
              <w:spacing w:before="60" w:after="60"/>
              <w:ind w:firstLine="48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110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0E1CDB">
            <w:pPr>
              <w:widowControl/>
              <w:spacing w:before="60" w:after="60"/>
              <w:ind w:firstLine="48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110F5"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6</w:t>
            </w:r>
            <w:r w:rsidRPr="005110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年预算数（万元）</w:t>
            </w:r>
          </w:p>
        </w:tc>
      </w:tr>
      <w:tr w:rsidR="00234453" w:rsidRPr="00451637" w:rsidTr="00D86F5F">
        <w:trPr>
          <w:trHeight w:val="54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D86F5F">
            <w:pPr>
              <w:widowControl/>
              <w:spacing w:before="60" w:after="60"/>
              <w:ind w:firstLine="48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110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B13ED6">
            <w:pPr>
              <w:widowControl/>
              <w:spacing w:before="60" w:after="60"/>
              <w:ind w:firstLine="48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1582</w:t>
            </w:r>
          </w:p>
        </w:tc>
      </w:tr>
      <w:tr w:rsidR="00234453" w:rsidRPr="00451637" w:rsidTr="00D86F5F">
        <w:trPr>
          <w:trHeight w:val="54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D86F5F">
            <w:pPr>
              <w:widowControl/>
              <w:spacing w:before="60" w:after="60"/>
              <w:ind w:firstLine="48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110F5"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</w:t>
            </w:r>
            <w:r w:rsidRPr="005110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、因公出国（境）费用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D86F5F">
            <w:pPr>
              <w:widowControl/>
              <w:spacing w:before="60" w:after="60"/>
              <w:ind w:firstLine="48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234453" w:rsidRPr="00451637" w:rsidTr="00D86F5F">
        <w:trPr>
          <w:trHeight w:val="54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D86F5F">
            <w:pPr>
              <w:widowControl/>
              <w:spacing w:before="60" w:after="60"/>
              <w:ind w:firstLine="48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110F5"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</w:t>
            </w:r>
            <w:r w:rsidRPr="005110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、公务接待费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D86F5F">
            <w:pPr>
              <w:widowControl/>
              <w:spacing w:before="60" w:after="60"/>
              <w:ind w:firstLine="48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14</w:t>
            </w:r>
          </w:p>
        </w:tc>
      </w:tr>
      <w:tr w:rsidR="00234453" w:rsidRPr="00451637" w:rsidTr="00D86F5F">
        <w:trPr>
          <w:trHeight w:val="54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D86F5F">
            <w:pPr>
              <w:widowControl/>
              <w:spacing w:before="60" w:after="60"/>
              <w:ind w:firstLine="48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110F5"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3</w:t>
            </w:r>
            <w:r w:rsidRPr="005110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、公务用车购置及运行费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B13ED6">
            <w:pPr>
              <w:widowControl/>
              <w:spacing w:before="60" w:after="60"/>
              <w:ind w:firstLine="48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1568</w:t>
            </w:r>
          </w:p>
        </w:tc>
      </w:tr>
      <w:tr w:rsidR="00234453" w:rsidRPr="00451637" w:rsidTr="00D86F5F">
        <w:trPr>
          <w:trHeight w:val="54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D86F5F">
            <w:pPr>
              <w:widowControl/>
              <w:spacing w:before="60" w:after="6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110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其中：</w:t>
            </w:r>
            <w:r w:rsidRPr="005110F5"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(1)</w:t>
            </w:r>
            <w:r w:rsidRPr="005110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公务用车运行费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F7558E">
            <w:pPr>
              <w:widowControl/>
              <w:spacing w:before="60" w:after="60"/>
              <w:ind w:firstLine="48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1568</w:t>
            </w:r>
          </w:p>
        </w:tc>
      </w:tr>
      <w:tr w:rsidR="00234453" w:rsidRPr="00451637" w:rsidTr="00D86F5F">
        <w:trPr>
          <w:trHeight w:val="54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D86F5F">
            <w:pPr>
              <w:widowControl/>
              <w:spacing w:before="60" w:after="6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110F5"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(2)</w:t>
            </w:r>
            <w:r w:rsidRPr="005110F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453" w:rsidRPr="005110F5" w:rsidRDefault="00234453" w:rsidP="00D86F5F">
            <w:pPr>
              <w:widowControl/>
              <w:spacing w:before="60" w:after="60"/>
              <w:ind w:firstLine="48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0</w:t>
            </w:r>
          </w:p>
        </w:tc>
      </w:tr>
    </w:tbl>
    <w:p w:rsidR="00234453" w:rsidRPr="005110F5" w:rsidRDefault="00234453" w:rsidP="00D86F5F">
      <w:pPr>
        <w:widowControl/>
        <w:shd w:val="clear" w:color="auto" w:fill="FFFFFF"/>
        <w:spacing w:before="60" w:after="60"/>
        <w:ind w:firstLine="4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>附：“三公”经费说明</w:t>
      </w:r>
    </w:p>
    <w:p w:rsidR="00234453" w:rsidRPr="005110F5" w:rsidRDefault="00234453" w:rsidP="00D86F5F">
      <w:pPr>
        <w:widowControl/>
        <w:shd w:val="clear" w:color="auto" w:fill="FFFFFF"/>
        <w:spacing w:before="60" w:after="6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一、因公出国（境）费用：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与</w:t>
      </w:r>
      <w:r>
        <w:rPr>
          <w:rFonts w:ascii="仿宋_GB2312" w:eastAsia="仿宋_GB2312" w:hAnsi="仿宋" w:cs="宋体"/>
          <w:kern w:val="0"/>
          <w:sz w:val="32"/>
          <w:szCs w:val="32"/>
        </w:rPr>
        <w:t>2016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年预算相比没有变化，为</w:t>
      </w:r>
      <w:r>
        <w:rPr>
          <w:rFonts w:ascii="仿宋_GB2312" w:eastAsia="仿宋_GB2312" w:hAnsi="仿宋" w:cs="宋体"/>
          <w:kern w:val="0"/>
          <w:sz w:val="32"/>
          <w:szCs w:val="32"/>
        </w:rPr>
        <w:t>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元</w:t>
      </w: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234453" w:rsidRPr="005110F5" w:rsidRDefault="00234453" w:rsidP="00D86F5F">
      <w:pPr>
        <w:widowControl/>
        <w:shd w:val="clear" w:color="auto" w:fill="FFFFFF"/>
        <w:spacing w:before="60" w:after="6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二、公务接待费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：较</w:t>
      </w:r>
      <w:r>
        <w:rPr>
          <w:rFonts w:ascii="仿宋_GB2312" w:eastAsia="仿宋_GB2312" w:hAnsi="仿宋" w:cs="宋体"/>
          <w:kern w:val="0"/>
          <w:sz w:val="32"/>
          <w:szCs w:val="32"/>
        </w:rPr>
        <w:t>2016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年增加</w:t>
      </w:r>
      <w:r>
        <w:rPr>
          <w:rFonts w:ascii="仿宋_GB2312" w:eastAsia="仿宋_GB2312" w:hAnsi="仿宋" w:cs="宋体"/>
          <w:kern w:val="0"/>
          <w:sz w:val="32"/>
          <w:szCs w:val="32"/>
        </w:rPr>
        <w:t>14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万元至</w:t>
      </w:r>
      <w:r>
        <w:rPr>
          <w:rFonts w:ascii="仿宋_GB2312" w:eastAsia="仿宋_GB2312" w:hAnsi="仿宋" w:cs="宋体"/>
          <w:kern w:val="0"/>
          <w:sz w:val="32"/>
          <w:szCs w:val="32"/>
        </w:rPr>
        <w:t>14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元，主要是由于少量各级调研公务接待安</w:t>
      </w:r>
      <w:bookmarkStart w:id="0" w:name="_GoBack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排。</w:t>
      </w:r>
    </w:p>
    <w:p w:rsidR="00234453" w:rsidRPr="005110F5" w:rsidRDefault="00234453" w:rsidP="00D86F5F">
      <w:pPr>
        <w:widowControl/>
        <w:shd w:val="clear" w:color="auto" w:fill="FFFFFF"/>
        <w:spacing w:before="6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三、公务用车购置及运行费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：较</w:t>
      </w:r>
      <w:r>
        <w:rPr>
          <w:rFonts w:ascii="仿宋_GB2312" w:eastAsia="仿宋_GB2312" w:hAnsi="仿宋" w:cs="宋体"/>
          <w:kern w:val="0"/>
          <w:sz w:val="32"/>
          <w:szCs w:val="32"/>
        </w:rPr>
        <w:t>2016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年预算减少</w:t>
      </w:r>
      <w:r>
        <w:rPr>
          <w:rFonts w:ascii="仿宋_GB2312" w:eastAsia="仿宋_GB2312" w:hAnsi="仿宋" w:cs="宋体"/>
          <w:kern w:val="0"/>
          <w:sz w:val="32"/>
          <w:szCs w:val="32"/>
        </w:rPr>
        <w:t>508.71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万元，其中：</w:t>
      </w: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>公务用车运行费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减少</w:t>
      </w:r>
      <w:r>
        <w:rPr>
          <w:rFonts w:ascii="仿宋_GB2312" w:eastAsia="仿宋_GB2312" w:hAnsi="仿宋" w:cs="宋体"/>
          <w:kern w:val="0"/>
          <w:sz w:val="32"/>
          <w:szCs w:val="32"/>
        </w:rPr>
        <w:t>508.71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万元，主要是受公车改革影响，</w:t>
      </w:r>
      <w:r w:rsidRPr="005110F5">
        <w:rPr>
          <w:rFonts w:ascii="仿宋_GB2312" w:eastAsia="仿宋_GB2312" w:hAnsi="仿宋" w:cs="宋体" w:hint="eastAsia"/>
          <w:kern w:val="0"/>
          <w:sz w:val="32"/>
          <w:szCs w:val="32"/>
        </w:rPr>
        <w:t>公务用车购置费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维持不变为</w:t>
      </w:r>
      <w:r>
        <w:rPr>
          <w:rFonts w:ascii="仿宋_GB2312" w:eastAsia="仿宋_GB2312" w:hAnsi="仿宋" w:cs="宋体"/>
          <w:kern w:val="0"/>
          <w:sz w:val="32"/>
          <w:szCs w:val="32"/>
        </w:rPr>
        <w:t>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万元。</w:t>
      </w:r>
    </w:p>
    <w:p w:rsidR="00234453" w:rsidRPr="005110F5" w:rsidRDefault="00234453" w:rsidP="00D86F5F">
      <w:pPr>
        <w:rPr>
          <w:rFonts w:ascii="仿宋_GB2312" w:eastAsia="仿宋_GB2312" w:hAnsi="仿宋"/>
          <w:sz w:val="32"/>
          <w:szCs w:val="32"/>
        </w:rPr>
      </w:pPr>
    </w:p>
    <w:sectPr w:rsidR="00234453" w:rsidRPr="005110F5" w:rsidSect="00CF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53" w:rsidRDefault="00234453" w:rsidP="007F230B">
      <w:r>
        <w:separator/>
      </w:r>
    </w:p>
  </w:endnote>
  <w:endnote w:type="continuationSeparator" w:id="0">
    <w:p w:rsidR="00234453" w:rsidRDefault="00234453" w:rsidP="007F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53" w:rsidRDefault="00234453" w:rsidP="007F230B">
      <w:r>
        <w:separator/>
      </w:r>
    </w:p>
  </w:footnote>
  <w:footnote w:type="continuationSeparator" w:id="0">
    <w:p w:rsidR="00234453" w:rsidRDefault="00234453" w:rsidP="007F2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7DC"/>
    <w:rsid w:val="000E1CDB"/>
    <w:rsid w:val="001D2AC7"/>
    <w:rsid w:val="00234453"/>
    <w:rsid w:val="00266674"/>
    <w:rsid w:val="002D5A44"/>
    <w:rsid w:val="0033484B"/>
    <w:rsid w:val="003A4E8C"/>
    <w:rsid w:val="003A5499"/>
    <w:rsid w:val="00402073"/>
    <w:rsid w:val="00451637"/>
    <w:rsid w:val="00474B2D"/>
    <w:rsid w:val="004B7184"/>
    <w:rsid w:val="005110F5"/>
    <w:rsid w:val="006008EE"/>
    <w:rsid w:val="007F230B"/>
    <w:rsid w:val="008E4E94"/>
    <w:rsid w:val="008F6F73"/>
    <w:rsid w:val="009A311C"/>
    <w:rsid w:val="00A70749"/>
    <w:rsid w:val="00B13ED6"/>
    <w:rsid w:val="00B657DC"/>
    <w:rsid w:val="00C236B5"/>
    <w:rsid w:val="00C55E63"/>
    <w:rsid w:val="00CF6D39"/>
    <w:rsid w:val="00D37E2B"/>
    <w:rsid w:val="00D86F5F"/>
    <w:rsid w:val="00E97877"/>
    <w:rsid w:val="00F53B10"/>
    <w:rsid w:val="00F7558E"/>
    <w:rsid w:val="00F946BA"/>
    <w:rsid w:val="00FB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2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2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230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2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230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62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9" w:color="CCCCCC"/>
                    <w:right w:val="single" w:sz="6" w:space="0" w:color="CCCCCC"/>
                  </w:divBdr>
                  <w:divsChild>
                    <w:div w:id="18237362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75</Words>
  <Characters>430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9</cp:revision>
  <dcterms:created xsi:type="dcterms:W3CDTF">2017-05-17T02:12:00Z</dcterms:created>
  <dcterms:modified xsi:type="dcterms:W3CDTF">2017-10-12T06:08:00Z</dcterms:modified>
</cp:coreProperties>
</file>