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bookmarkStart w:id="0" w:name="_GoBack"/>
      <w:bookmarkEnd w:id="0"/>
      <w:r>
        <w:rPr>
          <w:rFonts w:hint="eastAsia" w:ascii="仿宋_GB2312" w:eastAsia="仿宋_GB2312"/>
          <w:i/>
          <w:sz w:val="32"/>
          <w:szCs w:val="32"/>
          <w:lang w:val="en-US" w:eastAsia="zh-CN"/>
        </w:rPr>
        <w:t xml:space="preserve">  </w:t>
      </w:r>
      <w:r>
        <w:rPr>
          <w:rFonts w:hint="eastAsia" w:ascii="仿宋_GB2312" w:eastAsia="仿宋_GB2312"/>
          <w:b/>
          <w:bCs/>
          <w:i w:val="0"/>
          <w:iCs/>
          <w:sz w:val="32"/>
          <w:szCs w:val="32"/>
          <w:lang w:val="en-US" w:eastAsia="zh-CN"/>
        </w:rPr>
        <w:t xml:space="preserve"> A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w:t>
      </w:r>
      <w:r>
        <w:rPr>
          <w:rFonts w:hint="eastAsia" w:ascii="仿宋_GB2312" w:eastAsia="仿宋_GB2312"/>
          <w:sz w:val="32"/>
          <w:szCs w:val="32"/>
          <w:lang w:eastAsia="zh-CN"/>
        </w:rPr>
        <w:t>联</w:t>
      </w:r>
      <w:r>
        <w:rPr>
          <w:rFonts w:hint="eastAsia" w:ascii="仿宋_GB2312" w:eastAsia="仿宋_GB2312"/>
          <w:sz w:val="32"/>
          <w:szCs w:val="32"/>
        </w:rPr>
        <w:t>〔</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1"/>
          <w:rFonts w:hint="eastAsia" w:ascii="方正小标宋简体" w:eastAsia="方正小标宋简体"/>
          <w:i w:val="0"/>
          <w:szCs w:val="44"/>
        </w:rPr>
      </w:pP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关于对政协五华区</w:t>
      </w:r>
      <w:r>
        <w:rPr>
          <w:rStyle w:val="11"/>
          <w:rFonts w:hint="eastAsia" w:ascii="方正小标宋简体" w:hAnsi="方正小标宋简体" w:eastAsia="方正小标宋简体" w:cs="方正小标宋简体"/>
          <w:i w:val="0"/>
          <w:szCs w:val="44"/>
          <w:lang w:eastAsia="zh-CN"/>
        </w:rPr>
        <w:t>九</w:t>
      </w:r>
      <w:r>
        <w:rPr>
          <w:rStyle w:val="11"/>
          <w:rFonts w:hint="eastAsia" w:ascii="方正小标宋简体" w:hAnsi="方正小标宋简体" w:eastAsia="方正小标宋简体" w:cs="方正小标宋简体"/>
          <w:i w:val="0"/>
          <w:szCs w:val="44"/>
        </w:rPr>
        <w:t>届</w:t>
      </w:r>
      <w:r>
        <w:rPr>
          <w:rStyle w:val="11"/>
          <w:rFonts w:hint="eastAsia" w:ascii="方正小标宋简体" w:hAnsi="方正小标宋简体" w:eastAsia="方正小标宋简体" w:cs="方正小标宋简体"/>
          <w:i w:val="0"/>
          <w:szCs w:val="44"/>
          <w:lang w:eastAsia="zh-CN"/>
        </w:rPr>
        <w:t>一</w:t>
      </w:r>
      <w:r>
        <w:rPr>
          <w:rStyle w:val="11"/>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1"/>
          <w:rFonts w:hint="eastAsia" w:ascii="方正小标宋简体" w:hAnsi="方正小标宋简体" w:eastAsia="方正小标宋简体" w:cs="方正小标宋简体"/>
          <w:i w:val="0"/>
          <w:szCs w:val="44"/>
        </w:rPr>
      </w:pPr>
      <w:r>
        <w:rPr>
          <w:rStyle w:val="11"/>
          <w:rFonts w:hint="eastAsia" w:ascii="方正小标宋简体" w:hAnsi="方正小标宋简体" w:eastAsia="方正小标宋简体" w:cs="方正小标宋简体"/>
          <w:i w:val="0"/>
          <w:szCs w:val="44"/>
        </w:rPr>
        <w:t>第</w:t>
      </w:r>
      <w:r>
        <w:rPr>
          <w:rStyle w:val="11"/>
          <w:rFonts w:hint="eastAsia" w:ascii="方正小标宋简体" w:hAnsi="方正小标宋简体" w:eastAsia="方正小标宋简体" w:cs="方正小标宋简体"/>
          <w:i w:val="0"/>
          <w:szCs w:val="44"/>
          <w:lang w:val="en-US" w:eastAsia="zh-CN"/>
        </w:rPr>
        <w:t>17B22</w:t>
      </w:r>
      <w:r>
        <w:rPr>
          <w:rStyle w:val="11"/>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snapToGrid w:val="0"/>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尊敬的</w:t>
      </w:r>
      <w:r>
        <w:rPr>
          <w:rFonts w:hint="eastAsia" w:ascii="仿宋_GB2312" w:hAnsi="仿宋_GB2312" w:eastAsia="仿宋_GB2312" w:cs="仿宋_GB2312"/>
          <w:b/>
          <w:bCs/>
          <w:sz w:val="32"/>
          <w:szCs w:val="32"/>
          <w:lang w:eastAsia="zh-CN"/>
        </w:rPr>
        <w:t>张洁委员</w:t>
      </w:r>
      <w:r>
        <w:rPr>
          <w:rFonts w:hint="eastAsia" w:ascii="仿宋_GB2312" w:hAnsi="仿宋_GB2312" w:eastAsia="仿宋_GB2312" w:cs="仿宋_GB2312"/>
          <w:b/>
          <w:bCs/>
          <w:sz w:val="32"/>
          <w:szCs w:val="32"/>
        </w:rPr>
        <w:t>：</w:t>
      </w:r>
    </w:p>
    <w:p>
      <w:pPr>
        <w:snapToGrid w:val="0"/>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您提出的《关于在五华辖区增加全民健身场所及设施的提案》，已交我局研究办理，现答复如下：</w:t>
      </w:r>
    </w:p>
    <w:p>
      <w:pPr>
        <w:spacing w:line="360" w:lineRule="auto"/>
        <w:ind w:firstLine="640" w:firstLineChars="200"/>
        <w:rPr>
          <w:rFonts w:hint="eastAsia" w:ascii="仿宋_GB2312" w:hAnsi="宋体" w:eastAsia="仿宋_GB2312" w:cs="宋体"/>
          <w:color w:val="000000"/>
          <w:sz w:val="32"/>
          <w:szCs w:val="32"/>
        </w:rPr>
      </w:pPr>
      <w:r>
        <w:rPr>
          <w:rFonts w:hint="eastAsia" w:ascii="仿宋_GB2312" w:hAnsi="宋体" w:eastAsia="仿宋_GB2312"/>
          <w:sz w:val="32"/>
          <w:szCs w:val="32"/>
        </w:rPr>
        <w:t>五华区长期以来认真贯彻落实《全民健身条例》，狠抓群众体育基础设施建设不放松。一是</w:t>
      </w:r>
      <w:r>
        <w:rPr>
          <w:rFonts w:hint="eastAsia" w:ascii="仿宋_GB2312" w:eastAsia="仿宋_GB2312"/>
          <w:color w:val="000000"/>
          <w:sz w:val="32"/>
          <w:szCs w:val="32"/>
        </w:rPr>
        <w:t>自“九五”起开始实施第一期五华区全民健身工程，到2017年，</w:t>
      </w:r>
      <w:r>
        <w:rPr>
          <w:rFonts w:hint="eastAsia" w:ascii="仿宋_GB2312" w:hAnsi="宋体" w:eastAsia="仿宋_GB2312" w:cs="宋体"/>
          <w:color w:val="000000"/>
          <w:sz w:val="32"/>
          <w:szCs w:val="32"/>
        </w:rPr>
        <w:t>通过</w:t>
      </w:r>
      <w:r>
        <w:rPr>
          <w:rFonts w:hint="eastAsia" w:ascii="仿宋_GB2312" w:hAnsi="宋体" w:eastAsia="仿宋_GB2312" w:cs="宋体"/>
          <w:color w:val="000000"/>
          <w:kern w:val="0"/>
          <w:sz w:val="32"/>
          <w:szCs w:val="32"/>
        </w:rPr>
        <w:t>采取“政府投入、争取上级补助、社会力量参与”等方式</w:t>
      </w:r>
      <w:r>
        <w:rPr>
          <w:rFonts w:hint="eastAsia" w:ascii="仿宋_GB2312" w:eastAsia="仿宋_GB2312"/>
          <w:color w:val="000000"/>
          <w:sz w:val="32"/>
          <w:szCs w:val="32"/>
        </w:rPr>
        <w:t>，先后建成了206个健身点 (其中：健身路径170条，篮球场36块)，实现了每个社区都有健身</w:t>
      </w:r>
      <w:r>
        <w:rPr>
          <w:rFonts w:hint="eastAsia" w:ascii="仿宋_GB2312" w:hAnsi="宋体" w:eastAsia="仿宋_GB2312" w:cs="宋体"/>
          <w:color w:val="000000"/>
          <w:sz w:val="32"/>
          <w:szCs w:val="32"/>
        </w:rPr>
        <w:t>路径</w:t>
      </w:r>
      <w:r>
        <w:rPr>
          <w:rFonts w:hint="eastAsia" w:ascii="仿宋_GB2312" w:eastAsia="仿宋_GB2312"/>
          <w:color w:val="000000"/>
          <w:sz w:val="32"/>
          <w:szCs w:val="32"/>
        </w:rPr>
        <w:t>。二是为十家街道办事处、88个社区居委会、117个村民小组配备了210套健身柜和健身器材(每套器材内有篮球、气排球、乒乓球、羽毛球等13种39件)。三是</w:t>
      </w:r>
      <w:r>
        <w:rPr>
          <w:rFonts w:hint="eastAsia" w:ascii="仿宋_GB2312" w:hAnsi="宋体" w:eastAsia="仿宋_GB2312" w:cs="宋体"/>
          <w:color w:val="000000"/>
          <w:sz w:val="32"/>
          <w:szCs w:val="32"/>
        </w:rPr>
        <w:t>在推</w:t>
      </w:r>
      <w:r>
        <w:rPr>
          <w:rFonts w:hint="eastAsia" w:ascii="仿宋_GB2312" w:hAnsi="宋体" w:eastAsia="仿宋_GB2312" w:cs="宋体"/>
          <w:sz w:val="32"/>
          <w:szCs w:val="32"/>
        </w:rPr>
        <w:t>进美丽乡村建设过程中，</w:t>
      </w:r>
      <w:r>
        <w:rPr>
          <w:rFonts w:hint="eastAsia" w:ascii="仿宋_GB2312" w:eastAsia="仿宋_GB2312"/>
          <w:sz w:val="32"/>
          <w:szCs w:val="32"/>
        </w:rPr>
        <w:t>争取上级资金、通过政府采购，完成了陡坡健身游园等多个美丽乡村示范点体育健身设施建设</w:t>
      </w:r>
      <w:r>
        <w:rPr>
          <w:rFonts w:hint="eastAsia" w:ascii="仿宋_GB2312" w:hAnsi="宋体" w:eastAsia="仿宋_GB2312" w:cs="宋体"/>
          <w:sz w:val="32"/>
          <w:szCs w:val="32"/>
        </w:rPr>
        <w:t>。</w:t>
      </w:r>
      <w:r>
        <w:rPr>
          <w:rFonts w:hint="eastAsia" w:ascii="仿宋_GB2312" w:eastAsia="仿宋_GB2312"/>
          <w:sz w:val="32"/>
          <w:szCs w:val="32"/>
        </w:rPr>
        <w:t>四是在</w:t>
      </w:r>
      <w:r>
        <w:rPr>
          <w:rFonts w:hint="eastAsia" w:ascii="仿宋_GB2312" w:eastAsia="仿宋_GB2312"/>
          <w:color w:val="000000"/>
          <w:sz w:val="32"/>
          <w:szCs w:val="32"/>
        </w:rPr>
        <w:t>西北片区园</w:t>
      </w:r>
      <w:r>
        <w:rPr>
          <w:rFonts w:hint="eastAsia" w:ascii="仿宋_GB2312" w:hAnsi="宋体" w:eastAsia="仿宋_GB2312" w:cs="宋体"/>
          <w:color w:val="000000"/>
          <w:sz w:val="32"/>
          <w:szCs w:val="32"/>
        </w:rPr>
        <w:t>博园体育主题公园、西翥生态旅游试验区桃园生态旅游居民集中居住示范点体育主题公园、长虫山健身步道进行了前期调研和准备。</w:t>
      </w:r>
    </w:p>
    <w:p>
      <w:pPr>
        <w:spacing w:line="360" w:lineRule="auto"/>
        <w:ind w:firstLine="630"/>
        <w:rPr>
          <w:rFonts w:hint="eastAsia" w:ascii="仿宋_GB2312" w:eastAsia="仿宋_GB2312"/>
          <w:color w:val="000000"/>
          <w:sz w:val="32"/>
          <w:szCs w:val="32"/>
        </w:rPr>
      </w:pPr>
      <w:r>
        <w:rPr>
          <w:rFonts w:hint="eastAsia" w:ascii="仿宋_GB2312" w:hAnsi="宋体" w:eastAsia="仿宋_GB2312"/>
          <w:sz w:val="32"/>
          <w:szCs w:val="32"/>
        </w:rPr>
        <w:t>通过多年的不懈努力，五华区的群众体育基础设施建设</w:t>
      </w:r>
      <w:r>
        <w:rPr>
          <w:rFonts w:hint="eastAsia" w:ascii="仿宋_GB2312" w:hAnsi="宋体" w:eastAsia="仿宋_GB2312" w:cs="宋体"/>
          <w:sz w:val="32"/>
          <w:szCs w:val="32"/>
        </w:rPr>
        <w:t>实现了</w:t>
      </w:r>
      <w:r>
        <w:rPr>
          <w:rFonts w:hint="eastAsia" w:ascii="仿宋_GB2312" w:hAnsi="宋体" w:eastAsia="仿宋_GB2312"/>
          <w:sz w:val="32"/>
          <w:szCs w:val="32"/>
        </w:rPr>
        <w:t>全覆盖，体育设施得到不断更新，健身场地面积不断扩大。</w:t>
      </w:r>
      <w:r>
        <w:rPr>
          <w:rFonts w:hint="eastAsia" w:ascii="仿宋_GB2312" w:eastAsia="仿宋_GB2312"/>
          <w:color w:val="000000"/>
          <w:sz w:val="32"/>
          <w:szCs w:val="32"/>
        </w:rPr>
        <w:t>为使体育基础设施的效用得到充分发挥，区文体旅游局、各街道办事处、社区等努力通过各种方式把设施、器材“用起来”、通过制度“管起来”、举办活动“热起来”；进一步推动了全民健身活动普遍化、制度化、多样化，</w:t>
      </w:r>
      <w:r>
        <w:rPr>
          <w:rFonts w:hint="eastAsia" w:ascii="仿宋_GB2312" w:hAnsi="宋体" w:eastAsia="仿宋_GB2312"/>
          <w:sz w:val="32"/>
          <w:szCs w:val="32"/>
        </w:rPr>
        <w:t>使辖区居民特别是近5万农民朋友受益，激发了居民参加体育健身活动的热情，丰富了辖区群众的体育文化生活，对促进城乡居民积极参加体育锻炼，</w:t>
      </w:r>
      <w:r>
        <w:rPr>
          <w:rFonts w:hint="eastAsia" w:ascii="仿宋_GB2312" w:eastAsia="仿宋_GB2312"/>
          <w:color w:val="000000"/>
          <w:sz w:val="32"/>
          <w:szCs w:val="32"/>
        </w:rPr>
        <w:t>建立具有五华特色的全民健身服务体系和十五分种健身圈打造夯实了基础。</w:t>
      </w:r>
    </w:p>
    <w:p>
      <w:pPr>
        <w:tabs>
          <w:tab w:val="left" w:pos="180"/>
        </w:tabs>
        <w:ind w:left="105" w:leftChars="50" w:firstLine="720" w:firstLineChars="225"/>
        <w:rPr>
          <w:rFonts w:hint="eastAsia" w:ascii="仿宋_GB2312" w:hAnsi="仿宋_GB2312" w:eastAsia="仿宋_GB2312" w:cs="仿宋_GB2312"/>
          <w:sz w:val="32"/>
          <w:szCs w:val="32"/>
        </w:rPr>
      </w:pPr>
      <w:r>
        <w:rPr>
          <w:rFonts w:hint="eastAsia" w:ascii="仿宋_GB2312" w:eastAsia="仿宋_GB2312"/>
          <w:sz w:val="32"/>
        </w:rPr>
        <w:t>今年根据创全国文明城市工作</w:t>
      </w:r>
      <w:r>
        <w:rPr>
          <w:rFonts w:hint="eastAsia" w:ascii="宋体" w:hAnsi="宋体" w:cs="宋体"/>
          <w:sz w:val="32"/>
        </w:rPr>
        <w:t>要求，</w:t>
      </w:r>
      <w:r>
        <w:rPr>
          <w:rFonts w:hint="eastAsia" w:ascii="仿宋_GB2312" w:eastAsia="仿宋_GB2312"/>
          <w:sz w:val="32"/>
          <w:szCs w:val="32"/>
        </w:rPr>
        <w:t>和区委、政府创建全国文明城市“城中村、老旧小区综合整治和微改造工作推进会”精神，做好辖区新申报安装健身路径工作，</w:t>
      </w:r>
      <w:r>
        <w:rPr>
          <w:rFonts w:hint="eastAsia" w:ascii="宋体" w:hAnsi="宋体" w:cs="宋体"/>
          <w:sz w:val="32"/>
        </w:rPr>
        <w:t>五华区将新一批健身路径。</w:t>
      </w:r>
    </w:p>
    <w:p>
      <w:pPr>
        <w:snapToGrid w:val="0"/>
        <w:spacing w:line="360" w:lineRule="auto"/>
        <w:ind w:firstLine="640" w:firstLineChars="200"/>
        <w:jc w:val="left"/>
        <w:rPr>
          <w:rFonts w:hint="eastAsia" w:ascii="仿宋_GB2312" w:hAnsi="仿宋_GB2312" w:eastAsia="仿宋_GB2312" w:cs="仿宋_GB2312"/>
          <w:sz w:val="32"/>
          <w:szCs w:val="32"/>
        </w:rPr>
      </w:pPr>
    </w:p>
    <w:p>
      <w:pPr>
        <w:snapToGrid w:val="0"/>
        <w:spacing w:line="360" w:lineRule="auto"/>
        <w:ind w:firstLine="640" w:firstLineChars="200"/>
        <w:jc w:val="left"/>
        <w:rPr>
          <w:rFonts w:hint="eastAsia" w:ascii="仿宋_GB2312" w:hAnsi="仿宋_GB2312" w:eastAsia="仿宋_GB2312" w:cs="仿宋_GB2312"/>
          <w:sz w:val="32"/>
          <w:szCs w:val="32"/>
        </w:rPr>
      </w:pPr>
    </w:p>
    <w:p>
      <w:pPr>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感谢您对政府工作的监督关心和支持。</w:t>
      </w:r>
    </w:p>
    <w:p>
      <w:pPr>
        <w:snapToGrid w:val="0"/>
        <w:spacing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eastAsia="zh-CN"/>
        </w:rPr>
        <w:t>王文琦</w:t>
      </w:r>
      <w:r>
        <w:rPr>
          <w:rFonts w:hint="eastAsia" w:ascii="仿宋_GB2312" w:hAnsi="仿宋_GB2312" w:eastAsia="仿宋_GB2312" w:cs="仿宋_GB2312"/>
          <w:sz w:val="32"/>
          <w:szCs w:val="32"/>
          <w:lang w:val="en-US" w:eastAsia="zh-CN"/>
        </w:rPr>
        <w:t xml:space="preserve">  13108686117</w:t>
      </w:r>
    </w:p>
    <w:p>
      <w:pPr>
        <w:snapToGrid w:val="0"/>
        <w:spacing w:line="360" w:lineRule="auto"/>
        <w:jc w:val="left"/>
        <w:rPr>
          <w:rFonts w:hint="eastAsia" w:ascii="仿宋_GB2312" w:hAnsi="仿宋_GB2312" w:eastAsia="仿宋_GB2312" w:cs="仿宋_GB2312"/>
          <w:sz w:val="32"/>
          <w:szCs w:val="32"/>
        </w:rPr>
      </w:pPr>
    </w:p>
    <w:p>
      <w:pPr>
        <w:spacing w:line="360" w:lineRule="auto"/>
        <w:ind w:firstLine="31680" w:firstLineChars="70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昆明市五华区教育局</w:t>
      </w:r>
      <w:r>
        <w:rPr>
          <w:rFonts w:hint="eastAsia" w:ascii="仿宋_GB2312" w:hAnsi="仿宋_GB2312" w:eastAsia="仿宋_GB2312" w:cs="仿宋_GB2312"/>
          <w:sz w:val="32"/>
          <w:szCs w:val="32"/>
        </w:rPr>
        <w:t xml:space="preserve">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2017年5月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6CD4441"/>
    <w:rsid w:val="0DDF102D"/>
    <w:rsid w:val="0FD53883"/>
    <w:rsid w:val="10705B79"/>
    <w:rsid w:val="141B3A4D"/>
    <w:rsid w:val="1CF7796B"/>
    <w:rsid w:val="21343D13"/>
    <w:rsid w:val="30BE578B"/>
    <w:rsid w:val="339863BF"/>
    <w:rsid w:val="34452010"/>
    <w:rsid w:val="3DAA5758"/>
    <w:rsid w:val="519146CD"/>
    <w:rsid w:val="5D0E44C8"/>
    <w:rsid w:val="63763589"/>
    <w:rsid w:val="713F477E"/>
    <w:rsid w:val="79E17C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2"/>
    <w:qFormat/>
    <w:uiPriority w:val="99"/>
    <w:pPr>
      <w:adjustRightInd w:val="0"/>
      <w:spacing w:after="60" w:line="312" w:lineRule="atLeast"/>
      <w:jc w:val="center"/>
      <w:textAlignment w:val="baseline"/>
    </w:pPr>
    <w:rPr>
      <w:rFonts w:ascii="Arial" w:hAnsi="Arial"/>
      <w:i/>
      <w:kern w:val="0"/>
      <w:sz w:val="24"/>
      <w:szCs w:val="20"/>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Date Char"/>
    <w:basedOn w:val="6"/>
    <w:link w:val="2"/>
    <w:semiHidden/>
    <w:qFormat/>
    <w:locked/>
    <w:uiPriority w:val="99"/>
    <w:rPr>
      <w:rFonts w:cs="Times New Roman"/>
    </w:rPr>
  </w:style>
  <w:style w:type="character" w:customStyle="1" w:styleId="11">
    <w:name w:val="公文标题"/>
    <w:basedOn w:val="6"/>
    <w:qFormat/>
    <w:uiPriority w:val="99"/>
    <w:rPr>
      <w:rFonts w:ascii="金山简标宋" w:eastAsia="金山简标宋" w:cs="Times New Roman"/>
      <w:sz w:val="44"/>
    </w:rPr>
  </w:style>
  <w:style w:type="character" w:customStyle="1" w:styleId="12">
    <w:name w:val="Subtitle Char"/>
    <w:basedOn w:val="6"/>
    <w:link w:val="5"/>
    <w:qFormat/>
    <w:locked/>
    <w:uiPriority w:val="99"/>
    <w:rPr>
      <w:rFonts w:ascii="Arial" w:hAnsi="Arial" w:cs="Times New Roman"/>
      <w:i/>
      <w:sz w:val="24"/>
    </w:rPr>
  </w:style>
  <w:style w:type="paragraph" w:customStyle="1" w:styleId="13">
    <w:name w:val="p0"/>
    <w:basedOn w:val="1"/>
    <w:qFormat/>
    <w:uiPriority w:val="99"/>
    <w:pPr>
      <w:widowControl/>
    </w:pPr>
    <w:rPr>
      <w:rFonts w:ascii="Times New Roman" w:hAnsi="Times New Roman"/>
      <w:kern w:val="0"/>
      <w:szCs w:val="21"/>
    </w:rPr>
  </w:style>
  <w:style w:type="paragraph" w:customStyle="1" w:styleId="14">
    <w:name w:val="p15"/>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2017-05-28T02:24:00Z</cp:lastPrinted>
  <dcterms:modified xsi:type="dcterms:W3CDTF">2017-06-02T06:11:00Z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