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hint="eastAsia" w:ascii="仿宋_GB2312" w:eastAsia="仿宋_GB2312"/>
          <w:i/>
          <w:sz w:val="32"/>
          <w:szCs w:val="32"/>
          <w:lang w:val="en-US" w:eastAsia="zh-CN"/>
        </w:rPr>
        <w:t xml:space="preserve">                        </w:t>
      </w:r>
      <w:r>
        <w:rPr>
          <w:rFonts w:ascii="仿宋_GB2312" w:eastAsia="仿宋_GB2312"/>
          <w:i/>
          <w:sz w:val="32"/>
          <w:szCs w:val="32"/>
        </w:rPr>
        <w:t xml:space="preserve"> </w:t>
      </w:r>
      <w:r>
        <w:rPr>
          <w:rFonts w:hint="eastAsia" w:ascii="仿宋_GB2312" w:eastAsia="仿宋_GB2312"/>
          <w:b/>
          <w:bCs/>
          <w:i w:val="0"/>
          <w:iCs/>
          <w:sz w:val="32"/>
          <w:szCs w:val="32"/>
          <w:lang w:val="en-US" w:eastAsia="zh-CN"/>
        </w:rPr>
        <w:t>A</w:t>
      </w:r>
      <w:r>
        <w:rPr>
          <w:rFonts w:ascii="仿宋_GB2312" w:eastAsia="仿宋_GB2312"/>
          <w:b/>
          <w:bCs/>
          <w:i w:val="0"/>
          <w:iCs/>
          <w:sz w:val="32"/>
          <w:szCs w:val="32"/>
        </w:rPr>
        <w:t xml:space="preserve"> </w:t>
      </w:r>
      <w:bookmarkStart w:id="0" w:name="_GoBack"/>
      <w:bookmarkEnd w:id="0"/>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23</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2"/>
          <w:rFonts w:hint="eastAsia" w:ascii="方正小标宋简体" w:eastAsia="方正小标宋简体"/>
          <w:i w:val="0"/>
          <w:szCs w:val="44"/>
        </w:rPr>
      </w:pPr>
    </w:p>
    <w:p>
      <w:pPr>
        <w:pStyle w:val="5"/>
        <w:snapToGrid w:val="0"/>
        <w:spacing w:after="0" w:line="560" w:lineRule="exact"/>
        <w:rPr>
          <w:rStyle w:val="12"/>
          <w:rFonts w:hint="eastAsia" w:ascii="方正小标宋简体" w:hAnsi="方正小标宋简体" w:eastAsia="方正小标宋简体" w:cs="方正小标宋简体"/>
          <w:i w:val="0"/>
          <w:szCs w:val="44"/>
        </w:rPr>
      </w:pPr>
      <w:r>
        <w:rPr>
          <w:rStyle w:val="12"/>
          <w:rFonts w:hint="eastAsia" w:ascii="方正小标宋简体" w:hAnsi="方正小标宋简体" w:eastAsia="方正小标宋简体" w:cs="方正小标宋简体"/>
          <w:i w:val="0"/>
          <w:szCs w:val="44"/>
        </w:rPr>
        <w:t>关于对政协五华区</w:t>
      </w:r>
      <w:r>
        <w:rPr>
          <w:rStyle w:val="12"/>
          <w:rFonts w:hint="eastAsia" w:ascii="方正小标宋简体" w:hAnsi="方正小标宋简体" w:eastAsia="方正小标宋简体" w:cs="方正小标宋简体"/>
          <w:i w:val="0"/>
          <w:szCs w:val="44"/>
          <w:lang w:eastAsia="zh-CN"/>
        </w:rPr>
        <w:t>九</w:t>
      </w:r>
      <w:r>
        <w:rPr>
          <w:rStyle w:val="12"/>
          <w:rFonts w:hint="eastAsia" w:ascii="方正小标宋简体" w:hAnsi="方正小标宋简体" w:eastAsia="方正小标宋简体" w:cs="方正小标宋简体"/>
          <w:i w:val="0"/>
          <w:szCs w:val="44"/>
        </w:rPr>
        <w:t>届</w:t>
      </w:r>
      <w:r>
        <w:rPr>
          <w:rStyle w:val="12"/>
          <w:rFonts w:hint="eastAsia" w:ascii="方正小标宋简体" w:hAnsi="方正小标宋简体" w:eastAsia="方正小标宋简体" w:cs="方正小标宋简体"/>
          <w:i w:val="0"/>
          <w:szCs w:val="44"/>
          <w:lang w:eastAsia="zh-CN"/>
        </w:rPr>
        <w:t>一</w:t>
      </w:r>
      <w:r>
        <w:rPr>
          <w:rStyle w:val="12"/>
          <w:rFonts w:hint="eastAsia" w:ascii="方正小标宋简体" w:hAnsi="方正小标宋简体" w:eastAsia="方正小标宋简体" w:cs="方正小标宋简体"/>
          <w:i w:val="0"/>
          <w:szCs w:val="44"/>
        </w:rPr>
        <w:t>次会议</w:t>
      </w:r>
    </w:p>
    <w:p>
      <w:pPr>
        <w:pStyle w:val="5"/>
        <w:snapToGrid w:val="0"/>
        <w:spacing w:after="0" w:line="560" w:lineRule="exact"/>
        <w:rPr>
          <w:rStyle w:val="12"/>
          <w:rFonts w:ascii="方正小标宋_GBK" w:eastAsia="方正小标宋_GBK"/>
          <w:i w:val="0"/>
          <w:szCs w:val="44"/>
        </w:rPr>
      </w:pPr>
      <w:r>
        <w:rPr>
          <w:rStyle w:val="12"/>
          <w:rFonts w:hint="eastAsia" w:ascii="方正小标宋简体" w:hAnsi="方正小标宋简体" w:eastAsia="方正小标宋简体" w:cs="方正小标宋简体"/>
          <w:i w:val="0"/>
          <w:szCs w:val="44"/>
        </w:rPr>
        <w:t>第</w:t>
      </w:r>
      <w:r>
        <w:rPr>
          <w:rStyle w:val="12"/>
          <w:rFonts w:hint="eastAsia" w:ascii="方正小标宋简体" w:hAnsi="方正小标宋简体" w:eastAsia="方正小标宋简体" w:cs="方正小标宋简体"/>
          <w:i w:val="0"/>
          <w:szCs w:val="44"/>
          <w:lang w:val="en-US" w:eastAsia="zh-CN"/>
        </w:rPr>
        <w:t>17B05</w:t>
      </w:r>
      <w:r>
        <w:rPr>
          <w:rStyle w:val="12"/>
          <w:rFonts w:hint="eastAsia" w:ascii="方正小标宋简体" w:hAnsi="方正小标宋简体" w:eastAsia="方正小标宋简体" w:cs="方正小标宋简体"/>
          <w:i w:val="0"/>
          <w:szCs w:val="44"/>
        </w:rPr>
        <w:t>号提案的答复</w:t>
      </w:r>
    </w:p>
    <w:p>
      <w:pPr>
        <w:rPr>
          <w:rFonts w:ascii="方正小标宋简体" w:eastAsia="方正小标宋简体"/>
          <w:sz w:val="18"/>
          <w:szCs w:val="18"/>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尊敬的</w:t>
      </w:r>
      <w:r>
        <w:rPr>
          <w:rFonts w:hint="eastAsia" w:ascii="仿宋_GB2312" w:hAnsi="仿宋_GB2312" w:eastAsia="仿宋_GB2312" w:cs="仿宋_GB2312"/>
          <w:b/>
          <w:bCs/>
          <w:color w:val="000000" w:themeColor="text1"/>
          <w:sz w:val="32"/>
          <w:szCs w:val="32"/>
        </w:rPr>
        <w:t>韩利</w:t>
      </w:r>
      <w:r>
        <w:rPr>
          <w:rFonts w:hint="eastAsia" w:ascii="仿宋_GB2312" w:hAnsi="仿宋_GB2312" w:eastAsia="仿宋_GB2312" w:cs="仿宋_GB2312"/>
          <w:b/>
          <w:bCs/>
          <w:sz w:val="32"/>
          <w:szCs w:val="32"/>
        </w:rPr>
        <w:t>委员：</w:t>
      </w:r>
    </w:p>
    <w:p>
      <w:pPr>
        <w:adjustRightInd w:val="0"/>
        <w:ind w:firstLine="640" w:firstLineChars="200"/>
        <w:contextualSpacing/>
        <w:jc w:val="left"/>
        <w:rPr>
          <w:rFonts w:hint="eastAsia" w:ascii="仿宋_GB2312" w:hAnsi="仿宋_GB2312" w:eastAsia="仿宋_GB2312" w:cs="仿宋_GB2312"/>
          <w:color w:val="000000" w:themeColor="text1"/>
          <w:sz w:val="32"/>
          <w:szCs w:val="32"/>
        </w:rPr>
      </w:pPr>
      <w:r>
        <w:rPr>
          <w:rFonts w:hint="eastAsia" w:ascii="仿宋" w:hAnsi="仿宋" w:eastAsia="仿宋"/>
          <w:color w:val="000000" w:themeColor="text1"/>
          <w:sz w:val="32"/>
          <w:szCs w:val="32"/>
        </w:rPr>
        <w:t>您</w:t>
      </w:r>
      <w:r>
        <w:rPr>
          <w:rFonts w:hint="eastAsia" w:ascii="仿宋_GB2312" w:hAnsi="仿宋_GB2312" w:eastAsia="仿宋_GB2312" w:cs="仿宋_GB2312"/>
          <w:color w:val="000000" w:themeColor="text1"/>
          <w:sz w:val="32"/>
          <w:szCs w:val="32"/>
        </w:rPr>
        <w:t>在中国人民政治协商会议昆明市五华区委员会第九届一次会议上提出的《关于加强五华人文老街建设的提案》（编号为17B05号），已交由五华区文体旅游局主办，针对您提出的建议，我们高度重视，经认真调查、研究、咨询及查阅资料，现将有关情况答复如下：</w:t>
      </w:r>
    </w:p>
    <w:p>
      <w:pPr>
        <w:adjustRightInd w:val="0"/>
        <w:ind w:firstLine="643" w:firstLineChars="200"/>
        <w:contextualSpacing/>
        <w:jc w:val="left"/>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一、积极充实现在整理出来的区域，增加景点碑、牌介绍</w:t>
      </w:r>
    </w:p>
    <w:p>
      <w:pPr>
        <w:adjustRightInd w:val="0"/>
        <w:ind w:firstLine="640" w:firstLineChars="200"/>
        <w:contextualSpacing/>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昆明老街”位于昆明城区的核心地段，是昆明历史文化名城最重要的组成部分。街区东起正义路、西至市府东街、云瑞西路，南起景星街，北至人民中路及文庙，占地约200亩。由民清时期的街巷建筑风貌为主要特征的传统民居聚落、抗战胜利堂(原云贵总督府)和文庙，共同构成“街”“堂”、“庙”的格局。</w:t>
      </w:r>
      <w:r>
        <w:rPr>
          <w:rFonts w:hint="eastAsia" w:ascii="仿宋_GB2312" w:hAnsi="仿宋_GB2312" w:eastAsia="仿宋_GB2312" w:cs="仿宋_GB2312"/>
          <w:bCs/>
          <w:color w:val="000000" w:themeColor="text1"/>
          <w:sz w:val="32"/>
          <w:szCs w:val="32"/>
        </w:rPr>
        <w:t>由于</w:t>
      </w:r>
      <w:r>
        <w:rPr>
          <w:rFonts w:hint="eastAsia" w:ascii="仿宋_GB2312" w:hAnsi="仿宋_GB2312" w:eastAsia="仿宋_GB2312" w:cs="仿宋_GB2312"/>
          <w:color w:val="000000" w:themeColor="text1"/>
          <w:sz w:val="32"/>
          <w:szCs w:val="32"/>
        </w:rPr>
        <w:t>该片区</w:t>
      </w:r>
      <w:r>
        <w:rPr>
          <w:rFonts w:hint="eastAsia" w:ascii="仿宋_GB2312" w:hAnsi="仿宋_GB2312" w:eastAsia="仿宋_GB2312" w:cs="仿宋_GB2312"/>
          <w:bCs/>
          <w:color w:val="000000" w:themeColor="text1"/>
          <w:sz w:val="32"/>
          <w:szCs w:val="32"/>
        </w:rPr>
        <w:t>历史上是官衙商贾较为集中的区域，质量较高的传统建筑比比皆是，虽然这些建筑经历了岁月的侵蚀，但这些建筑依然风貌犹存，风采依然，天然地形成了集昆明的风土民情、建筑风格、市井文化为一体的历史文化街区， 2005年昆明市民政局批准，将这一片区命名为“昆明老街”</w:t>
      </w:r>
      <w:r>
        <w:rPr>
          <w:rFonts w:hint="eastAsia" w:ascii="仿宋_GB2312" w:hAnsi="仿宋_GB2312" w:eastAsia="仿宋_GB2312" w:cs="仿宋_GB2312"/>
          <w:color w:val="000000" w:themeColor="text1"/>
          <w:sz w:val="32"/>
          <w:szCs w:val="32"/>
        </w:rPr>
        <w:t>。</w:t>
      </w:r>
    </w:p>
    <w:p>
      <w:pPr>
        <w:adjustRightInd w:val="0"/>
        <w:ind w:firstLine="640" w:firstLineChars="200"/>
        <w:contextualSpacing/>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街区内有6条街道，15条巷道。现存的街巷格局形成于明清两代，现存房屋建筑以民国时期传统民居为主，具有显著的地域建筑特征。目前仍是昆明市区为数不多的具有完整传统风貌与街道空间的历史街区。街区内现有文物保护单位12处，其中全国重点文物保护单位2处，省级3处，市级3处，区级8处; 登记文物3处，正可谓一街一院皆历史。项目被正式列入昆明市五华区“十三五”旅游布局规划，作为“三大功能圈层、九大旅游片区、六大创A景区”的重点项目，昆明老街正依托自身的独特优势，充分发挥其在昆明建设国际知名旅游目的地中的名片作用。随着昆明老街保护性修缮二、三工程的逐渐推进和完善，以及项目执行者昆明之江置业有限公司对街区业态规划的具体实施，相信昆明老街在不远的将来，一定会成为昆明最聚人气的一块风水宝地，成为追忆老昆明怀旧情怀的精神寄托地。</w:t>
      </w:r>
    </w:p>
    <w:p>
      <w:pPr>
        <w:pStyle w:val="6"/>
        <w:shd w:val="clear" w:color="auto" w:fill="FFFFFF"/>
        <w:spacing w:before="0" w:beforeAutospacing="0" w:after="0" w:afterAutospacing="0" w:line="360" w:lineRule="auto"/>
        <w:ind w:left="44" w:leftChars="21" w:right="45" w:firstLine="608" w:firstLineChars="19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2014年，昆明市五华区开始致力打造历史文化商业特色街区，重点打造 “钱王街特色文化休闲风情街”和“文明街老字号商贸一条街”两条特色文化旅游商业街区。街区目前正在申报国家级历史文化名街，申报国家级4A旅游景区的工作也在积极开展，力争成为提升昆明历史文化名城文化底蕴，彰显新昆明文化品质和城市特质的城市文化新地标。</w:t>
      </w:r>
    </w:p>
    <w:p>
      <w:pPr>
        <w:pStyle w:val="6"/>
        <w:shd w:val="clear" w:color="auto" w:fill="FFFFFF"/>
        <w:spacing w:before="0" w:beforeAutospacing="0" w:after="0" w:afterAutospacing="0" w:line="360" w:lineRule="auto"/>
        <w:ind w:left="44" w:leftChars="21" w:right="45" w:firstLine="608" w:firstLineChars="19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经过前期数年各项规划编制及过批，2009年一期正义坊购物中心投入运营，2015年初，随着“钱王”雕塑落成及“昆明往事情怀漫画展”拉开二期钱王街序幕。为配合之江集团的开发打造工作，目前五华区城市管理综合执法局牵头正在开展胜利堂片区的提升改造工作，通过修缮破损、老旧街区建筑、路面、城市家具设施，统一规整昆明老街片区、胜利堂片区店招店牌，清洗、粉刷现代建筑立面，维护老旧建筑立面，将城市记忆融入现代化建设，着力将昆明老街打造成昆明城市客厅。</w:t>
      </w:r>
    </w:p>
    <w:p>
      <w:pPr>
        <w:pStyle w:val="6"/>
        <w:shd w:val="clear" w:color="auto" w:fill="FFFFFF"/>
        <w:spacing w:before="0" w:beforeAutospacing="0" w:after="0" w:afterAutospacing="0" w:line="360" w:lineRule="auto"/>
        <w:ind w:right="45"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下一步我们将在现有标识的基础上，积极配合之江公司，在“昆明老街”的提升打造工作中，做好“昆明老街”旅游标识标牌的完善工作和宣传营销工作，让游客能来到昆明后通过旅游标牌能准确无误地找到“昆明老街”，进入老街体验老昆明的历史文化积淀。</w:t>
      </w:r>
    </w:p>
    <w:p>
      <w:pPr>
        <w:pStyle w:val="6"/>
        <w:shd w:val="clear" w:color="auto" w:fill="FFFFFF"/>
        <w:spacing w:before="0" w:beforeAutospacing="0" w:after="0" w:afterAutospacing="0" w:line="360" w:lineRule="auto"/>
        <w:ind w:right="45" w:firstLine="643" w:firstLineChars="200"/>
        <w:jc w:val="both"/>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二、继续加大宣传营销力度</w:t>
      </w:r>
    </w:p>
    <w:p>
      <w:pPr>
        <w:pStyle w:val="6"/>
        <w:shd w:val="clear" w:color="auto" w:fill="FFFFFF"/>
        <w:spacing w:before="0" w:beforeAutospacing="0" w:after="0" w:afterAutospacing="0" w:line="360" w:lineRule="auto"/>
        <w:ind w:right="45" w:firstLine="640" w:firstLineChars="200"/>
        <w:jc w:val="both"/>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2016年年底，我区与云南品游科技有限公司合作开发了“乐享五华”旅游宣传营销平台，借助互联网的优势，对我区旅游资源开展宣传营销，全面宣传五华旅游，综合五华人文、旅游（吃、住、行、游、购、娱六要素），将有效带动我区智慧旅游进程，有效促进全域旅游经济增长。“乐享五华”旅游宣传营销平台对“昆明老街”作了重点推出，全面介绍了“昆明老街”的具体情况、独特风貌，让外界更好地了解老昆明的历史；2017年1月五华区借沪昆高铁和云“五华旅游logo”桂高铁开通之际，联合重庆“猪八戒”网络有限公司共同向社会开展“五华旅游”宣传营销口号和“五华旅游logo”征集大赛，待评选结束后，将对外公布“五华旅游”宣传营销口号和“五华旅游logo”，以此进一步加大宣传营销力度，吸引更多的游客到昆明来旅游，到五华区来体验这段厚重的历史积淀。</w:t>
      </w:r>
    </w:p>
    <w:p>
      <w:pPr>
        <w:adjustRightInd w:val="0"/>
        <w:ind w:firstLine="640" w:firstLineChars="200"/>
        <w:contextualSpacing/>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民族元素的符号是城市形象的载体、是城市形象识别的重要途径。在今后的工作中，我们要充分利用“春城”、“民族大省”这些区别于其他省份的元素符号，加大历史文化元素的宣传，加强人文景观的渲染，突出云南这一少数民族大省的特色、突出“春城”这一独特的气候资源，结合“昆明老街”这一历史民俗景点向省内外、国内外大力宣传营销，吸引更多的游客到昆明来光观旅游，感受五华独特的人文核心区的魅力。</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最后感谢您对政府工作的监督关心和支持。</w:t>
      </w:r>
    </w:p>
    <w:p>
      <w:pPr>
        <w:adjustRightInd w:val="0"/>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及电话</w:t>
      </w:r>
      <w:r>
        <w:rPr>
          <w:rFonts w:hint="eastAsia" w:ascii="仿宋_GB2312" w:hAnsi="仿宋_GB2312" w:eastAsia="仿宋_GB2312" w:cs="仿宋_GB2312"/>
          <w:sz w:val="32"/>
          <w:szCs w:val="32"/>
        </w:rPr>
        <w:t>:</w:t>
      </w:r>
      <w:r>
        <w:rPr>
          <w:rFonts w:hint="eastAsia" w:ascii="仿宋" w:hAnsi="仿宋" w:eastAsia="仿宋"/>
          <w:color w:val="000000" w:themeColor="text1"/>
          <w:sz w:val="32"/>
          <w:szCs w:val="32"/>
        </w:rPr>
        <w:t xml:space="preserve">钱奕霖  </w:t>
      </w:r>
      <w:r>
        <w:rPr>
          <w:rFonts w:hint="eastAsia" w:ascii="仿宋_GB2312" w:hAnsi="仿宋_GB2312" w:eastAsia="仿宋_GB2312" w:cs="仿宋_GB2312"/>
          <w:sz w:val="32"/>
          <w:szCs w:val="32"/>
          <w:lang w:val="en-US" w:eastAsia="zh-CN"/>
        </w:rPr>
        <w:t xml:space="preserve"> </w:t>
      </w:r>
      <w:r>
        <w:rPr>
          <w:rFonts w:hint="eastAsia" w:ascii="仿宋" w:hAnsi="仿宋" w:eastAsia="仿宋"/>
          <w:color w:val="000000" w:themeColor="text1"/>
          <w:sz w:val="32"/>
          <w:szCs w:val="32"/>
        </w:rPr>
        <w:t>13888727417</w:t>
      </w:r>
      <w:r>
        <w:rPr>
          <w:rFonts w:hint="eastAsia" w:ascii="仿宋_GB2312" w:hAnsi="仿宋_GB2312" w:eastAsia="仿宋_GB2312" w:cs="仿宋_GB2312"/>
          <w:color w:val="000000" w:themeColor="text1"/>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单位（印章）昆明市五华区文化体育旅游局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tbl>
      <w:tblPr>
        <w:tblStyle w:val="8"/>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抄送：区政府目督办，区政协提案委。</w:t>
            </w:r>
          </w:p>
        </w:tc>
      </w:tr>
    </w:tbl>
    <w:p>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SimSun-ExtB">
    <w:panose1 w:val="02010609060101010101"/>
    <w:charset w:val="86"/>
    <w:family w:val="auto"/>
    <w:pitch w:val="default"/>
    <w:sig w:usb0="00000001" w:usb1="02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3FB1A13"/>
    <w:rsid w:val="06CD4441"/>
    <w:rsid w:val="06FA2A94"/>
    <w:rsid w:val="08DE2917"/>
    <w:rsid w:val="0FD53883"/>
    <w:rsid w:val="10705B79"/>
    <w:rsid w:val="12DD2EC5"/>
    <w:rsid w:val="141B3A4D"/>
    <w:rsid w:val="1BEC0324"/>
    <w:rsid w:val="1CF7796B"/>
    <w:rsid w:val="1F637E34"/>
    <w:rsid w:val="21343D13"/>
    <w:rsid w:val="28651776"/>
    <w:rsid w:val="30242C9F"/>
    <w:rsid w:val="343C4A11"/>
    <w:rsid w:val="34452010"/>
    <w:rsid w:val="380A33D0"/>
    <w:rsid w:val="3ABF5563"/>
    <w:rsid w:val="4245626B"/>
    <w:rsid w:val="488E577F"/>
    <w:rsid w:val="4B180785"/>
    <w:rsid w:val="4E747302"/>
    <w:rsid w:val="519146CD"/>
    <w:rsid w:val="563133BC"/>
    <w:rsid w:val="5D0E44C8"/>
    <w:rsid w:val="5F7C4126"/>
    <w:rsid w:val="63763589"/>
    <w:rsid w:val="67A6763F"/>
    <w:rsid w:val="68AF3323"/>
    <w:rsid w:val="6BAE0CD5"/>
    <w:rsid w:val="6C81527B"/>
    <w:rsid w:val="713F477E"/>
    <w:rsid w:val="7E7A74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3"/>
    <w:qFormat/>
    <w:uiPriority w:val="99"/>
    <w:pPr>
      <w:adjustRightInd w:val="0"/>
      <w:spacing w:after="60" w:line="312" w:lineRule="atLeast"/>
      <w:jc w:val="center"/>
      <w:textAlignment w:val="baseline"/>
    </w:pPr>
    <w:rPr>
      <w:rFonts w:ascii="Arial" w:hAnsi="Arial"/>
      <w:i/>
      <w:kern w:val="0"/>
      <w:sz w:val="24"/>
      <w:szCs w:val="20"/>
    </w:rPr>
  </w:style>
  <w:style w:type="paragraph" w:styleId="6">
    <w:name w:val="Normal (Web)"/>
    <w:basedOn w:val="1"/>
    <w:unhideWhenUsed/>
    <w:uiPriority w:val="99"/>
    <w:pPr>
      <w:widowControl/>
      <w:spacing w:before="100" w:beforeAutospacing="1" w:after="100" w:afterAutospacing="1" w:line="240" w:lineRule="auto"/>
      <w:jc w:val="left"/>
    </w:pPr>
    <w:rPr>
      <w:rFonts w:ascii="宋体" w:hAnsi="宋体" w:cs="宋体"/>
      <w:kern w:val="0"/>
      <w:sz w:val="24"/>
      <w:szCs w:val="24"/>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Footer Char"/>
    <w:basedOn w:val="7"/>
    <w:link w:val="3"/>
    <w:semiHidden/>
    <w:qFormat/>
    <w:locked/>
    <w:uiPriority w:val="99"/>
    <w:rPr>
      <w:rFonts w:cs="Times New Roman"/>
      <w:sz w:val="18"/>
      <w:szCs w:val="18"/>
    </w:rPr>
  </w:style>
  <w:style w:type="character" w:customStyle="1" w:styleId="11">
    <w:name w:val="Date Char"/>
    <w:basedOn w:val="7"/>
    <w:link w:val="2"/>
    <w:semiHidden/>
    <w:qFormat/>
    <w:locked/>
    <w:uiPriority w:val="99"/>
    <w:rPr>
      <w:rFonts w:cs="Times New Roman"/>
    </w:rPr>
  </w:style>
  <w:style w:type="character" w:customStyle="1" w:styleId="12">
    <w:name w:val="公文标题"/>
    <w:basedOn w:val="7"/>
    <w:qFormat/>
    <w:uiPriority w:val="99"/>
    <w:rPr>
      <w:rFonts w:ascii="金山简标宋" w:eastAsia="金山简标宋" w:cs="Times New Roman"/>
      <w:sz w:val="44"/>
    </w:rPr>
  </w:style>
  <w:style w:type="character" w:customStyle="1" w:styleId="13">
    <w:name w:val="Subtitle Char"/>
    <w:basedOn w:val="7"/>
    <w:link w:val="5"/>
    <w:qFormat/>
    <w:locked/>
    <w:uiPriority w:val="99"/>
    <w:rPr>
      <w:rFonts w:ascii="Arial" w:hAnsi="Arial" w:cs="Times New Roman"/>
      <w:i/>
      <w:sz w:val="24"/>
    </w:rPr>
  </w:style>
  <w:style w:type="paragraph" w:customStyle="1" w:styleId="14">
    <w:name w:val="p0"/>
    <w:basedOn w:val="1"/>
    <w:qFormat/>
    <w:uiPriority w:val="99"/>
    <w:pPr>
      <w:widowControl/>
    </w:pPr>
    <w:rPr>
      <w:rFonts w:ascii="Times New Roman" w:hAnsi="Times New Roman"/>
      <w:kern w:val="0"/>
      <w:szCs w:val="21"/>
    </w:rPr>
  </w:style>
  <w:style w:type="paragraph" w:customStyle="1" w:styleId="15">
    <w:name w:val="p15"/>
    <w:basedOn w:val="1"/>
    <w:qFormat/>
    <w:uiPriority w:val="99"/>
    <w:pPr>
      <w:widowControl/>
    </w:pPr>
    <w:rPr>
      <w:rFonts w:ascii="Times New Roman" w:hAnsi="Times New Roman"/>
      <w:kern w:val="0"/>
      <w:szCs w:val="21"/>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2017-06-23T01:54:52Z</cp:lastPrinted>
  <dcterms:modified xsi:type="dcterms:W3CDTF">2017-06-23T01:55:01Z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