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588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i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i/>
          <w:sz w:val="32"/>
          <w:szCs w:val="32"/>
          <w:lang w:val="en-US" w:eastAsia="zh-CN"/>
        </w:rPr>
        <w:t xml:space="preserve">                        </w:t>
      </w:r>
      <w:r>
        <w:rPr>
          <w:rFonts w:ascii="仿宋_GB2312" w:eastAsia="仿宋_GB2312"/>
          <w:i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i w:val="0"/>
          <w:iCs/>
          <w:sz w:val="32"/>
          <w:szCs w:val="32"/>
          <w:lang w:val="en-US" w:eastAsia="zh-CN"/>
        </w:rPr>
        <w:t>A</w:t>
      </w:r>
      <w:r>
        <w:rPr>
          <w:rFonts w:ascii="仿宋_GB2312" w:eastAsia="仿宋_GB2312"/>
          <w:b/>
          <w:bCs/>
          <w:i w:val="0"/>
          <w:iCs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/>
          <w:b/>
          <w:bCs/>
          <w:i w:val="0"/>
          <w:iCs/>
          <w:sz w:val="32"/>
          <w:szCs w:val="32"/>
        </w:rPr>
        <w:t xml:space="preserve">   </w:t>
      </w:r>
      <w:r>
        <w:rPr>
          <w:rFonts w:ascii="仿宋_GB2312" w:eastAsia="仿宋_GB2312"/>
          <w:i/>
          <w:sz w:val="32"/>
          <w:szCs w:val="32"/>
        </w:rPr>
        <w:t xml:space="preserve">                    </w:t>
      </w: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588" w:lineRule="exact"/>
        <w:jc w:val="center"/>
        <w:rPr>
          <w:rFonts w:ascii="仿宋_GB2312" w:eastAsia="仿宋_GB2312"/>
          <w:i/>
          <w:sz w:val="32"/>
          <w:szCs w:val="32"/>
        </w:rPr>
      </w:pPr>
      <w:r>
        <w:rPr>
          <w:rFonts w:ascii="仿宋_GB2312" w:eastAsia="仿宋_GB2312"/>
          <w:i/>
          <w:sz w:val="32"/>
          <w:szCs w:val="32"/>
        </w:rPr>
        <w:t xml:space="preserve">   </w:t>
      </w:r>
    </w:p>
    <w:p>
      <w:pPr>
        <w:spacing w:line="600" w:lineRule="exact"/>
        <w:jc w:val="center"/>
        <w:rPr>
          <w:rFonts w:ascii="仿宋_GB2312" w:eastAsia="仿宋_GB2312"/>
          <w:i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五文体旅复〔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eastAsia="黑体"/>
          <w:sz w:val="28"/>
        </w:rPr>
      </w:pPr>
    </w:p>
    <w:p>
      <w:pPr>
        <w:pStyle w:val="5"/>
        <w:snapToGrid w:val="0"/>
        <w:spacing w:after="0" w:line="560" w:lineRule="exact"/>
        <w:rPr>
          <w:rStyle w:val="11"/>
          <w:rFonts w:hint="eastAsia" w:ascii="方正小标宋简体" w:eastAsia="方正小标宋简体"/>
          <w:i w:val="0"/>
          <w:szCs w:val="44"/>
        </w:rPr>
      </w:pPr>
    </w:p>
    <w:p>
      <w:pPr>
        <w:pStyle w:val="5"/>
        <w:snapToGrid w:val="0"/>
        <w:spacing w:after="0" w:line="560" w:lineRule="exact"/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关于对政协五华区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  <w:lang w:eastAsia="zh-CN"/>
        </w:rPr>
        <w:t>九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届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  <w:lang w:eastAsia="zh-CN"/>
        </w:rPr>
        <w:t>一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次会议</w:t>
      </w:r>
    </w:p>
    <w:p>
      <w:pPr>
        <w:pStyle w:val="5"/>
        <w:snapToGrid w:val="0"/>
        <w:spacing w:after="0" w:line="560" w:lineRule="exact"/>
        <w:rPr>
          <w:rStyle w:val="11"/>
          <w:rFonts w:ascii="方正小标宋_GBK" w:eastAsia="方正小标宋_GBK"/>
          <w:i w:val="0"/>
          <w:szCs w:val="44"/>
        </w:rPr>
      </w:pP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第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  <w:lang w:val="en-US" w:eastAsia="zh-CN"/>
        </w:rPr>
        <w:t>17B28</w:t>
      </w:r>
      <w:r>
        <w:rPr>
          <w:rStyle w:val="11"/>
          <w:rFonts w:hint="eastAsia" w:ascii="方正小标宋简体" w:hAnsi="方正小标宋简体" w:eastAsia="方正小标宋简体" w:cs="方正小标宋简体"/>
          <w:i w:val="0"/>
          <w:szCs w:val="44"/>
        </w:rPr>
        <w:t>号提案的答复</w:t>
      </w:r>
    </w:p>
    <w:p>
      <w:pPr>
        <w:rPr>
          <w:rFonts w:ascii="方正小标宋简体" w:eastAsia="方正小标宋简体"/>
          <w:sz w:val="18"/>
          <w:szCs w:val="1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民进五华区基层委员会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您会提出的《加强历史名人宣传，提升五华文化品位的建议》的提案，已交我委局研究办理，现答复如下：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名人是一座城市的历史文化延续，是一座城市文化命脉和集体记忆的一部分，是可遇不可求的稀缺资源，他们可以塑造一座城市的文化个性进而确立一座城市的文化特色。深度挖掘历史名人文化，可以打造独特文化名片，进而形成特质产业带动地方经济的发展。因此，发掘、保护、利用历史名人文化是发展文化事业和文化产业、提升文化软实力及发掘我区新经济增长点的重要途径，是我区经济社会可持续发展的必然战略选择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，我区历史名人文化的发掘利用工作存在深度开发不够、文化底蕴挖掘不足，资源缺乏整合、没形成资源链条和特色文化品牌，以及关注度不够、影响力小等问题。表现为部分名人遗迹没有任何纪念设施，纪念、宣传的内容也极度缺乏；已建成的部分名人故居尚需进一步加大挖掘、修缮力度，纵观历史，我区曾名人辈出，历史名人文化资源开发、保护与利用上的不够的局面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我区目前历史名人遗迹情况是：我区共有名人故（旧）居20处，其中18 处已经公布为文物保护单位，已经公布为文物保护单位的名人旧居是：昆明聂耳故居、昆明朱德旧居、龙云灵源别墅、卢汉公馆、华罗庚旧居、李公朴旧居（北门书屋楼上为旧居）、惠家大院（十余位西南联大教授居住地）、熊庆来李广田旧居、聂耳故居、卢汉公馆、朱德旧居、昆明胡志明旧居、范石生旧居、周钟岳旧居、袁嘉谷旧居、王九龄旧居、潘朔端旧居、杨氏公馆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还未公布为文物保护单位的旧居是：梅贻琦旧居、潘光旦旧居。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我区大部分名人旧居均为抗战时期的历史名人旧居，少部分为历史名人旧居，这些名人有军事领导、西南联大教授、文化名人、外国名人、政府要员等。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贵会经过集体调研后提出：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一是，建议由区文化局牵头，组织历史研究、文物考古、旅游管理等部门的专家学者，挖掘历史名人资源，根据国家相关保护规定，加紧注册五华的名人资源，以防止为他人抢注，造成资源流失。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这个建议提得很好，我们经过研究，我们决定在今后的工作中，向区政府请示，以区文物管理所为基础，成立历史名人研究机构，深度研究挖掘，成立“昆明市五华区历史名人研究会”，将研究昆明文史、历史的相关专家学者纳入研究会，充分利用专家资源，推动我区的历史名人研究工作。通过开展查阅史料、走访民间、寻找族谱、考证遗址、搜集文物和学术研讨等工作，取得研究成果，使我区历史人物重新“活”起来，从而发挥其名人效应及作用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，建议文化和旅游部门联手，将五华区（老昆明）历史名人加以推介，精心打造一批富有昆明特色的，宣传历史名人生平事迹的歌舞剧、影视作品和文学作品，提升五华区历史名人的知名度和影响力。吸引每个到昆明的游客感受、解读、品味五华区的历史文化内涵，进而深化对五华区的历史文化魅力的感受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区的文化和旅游管理机构早些年前就已经合并成为一个机构，现在我区出现了很多小剧场演出，如莲花池公园、抗战胜利纪念堂、南强街、昆明老街等小剧场，以发展情景剧为主，已经取得了很好的演出成绩，这样一些平台，为创作我区独具特色的文化剧目产品提供了可能。今后，我们将在梳理历史文化名人资源的基础上，加强与这些文化运营公司协作，将其转化为我区特色文化的文化产品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，建议开发利用历史名人资源，加强历史名人资源的基础设施建设，通过开发建设名人博物馆、纪念馆、塑雕、文化广场以及开发名人文化旅游商品等形式，丰富文化旅游的物质载体，使历史名人资源不仅有“看头”，更有“玩头”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经过研究，我局将在以后的工作中，先依托目前开放的名人纪念馆，一方面，开发出名人文化旅游商品，摆放在纪念地售卖，以此种方式宣传历史名人，发展文化创意产品，为以后发展文化产业奠定基础； 一方面，积极争取各级扶持资金，不断提升纪念馆硬件设施建设，包括历史名人雕像、景观营造等，不断提升宣传展示品质，提升文化品牌品质。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四是, 建议区政府加大资金投入，组织对如聂耳、朱德、叶剑英等名人的纪念活动和专题研讨会，重视和保护文化名人的旧居和史料，收集整理文化名人的书稿、墨迹、作品、个人文物等，建立名人研究和旧居保护基金会，引导社会资金参与旧居保护和名人研究，让历史名人资源与旅游经济深度融合形成文化产业，促使历史名人资源转化为经济优势，使之成为文化产业经济的聚宝盆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近几年来，我区财政对文化遗产保护、历史名人宣传等方面的经费都在逐年增加，我们将在今后的工作中，积极与财政部门沟通、协调，争取更多经费，把我区历史名人的宣传和利用工作从各个方面做好。联合、整合相关部门的资源，不断挖掘历史名人特质内涵，逐渐形成我区独特的文化品牌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最后感谢您对政府工作的监督关心和支持。</w:t>
      </w:r>
    </w:p>
    <w:p>
      <w:pPr>
        <w:snapToGrid w:val="0"/>
        <w:spacing w:line="240" w:lineRule="atLeast"/>
        <w:ind w:firstLine="60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徐世昌   13118712345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1680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单位（印章）昆明市五华区文化体育旅游局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2017年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14" w:type="dxa"/>
            <w:tcBorders>
              <w:left w:val="nil"/>
              <w:right w:val="nil"/>
            </w:tcBorders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抄送：区政府目督办，区政协提案委。</w:t>
            </w:r>
          </w:p>
        </w:tc>
      </w:tr>
    </w:tbl>
    <w:p>
      <w:pPr>
        <w:jc w:val="center"/>
        <w:rPr>
          <w:rFonts w:ascii="仿宋_GB2312" w:hAnsi="仿宋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美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967"/>
    <w:rsid w:val="00031327"/>
    <w:rsid w:val="000E3CE9"/>
    <w:rsid w:val="00187019"/>
    <w:rsid w:val="001B1716"/>
    <w:rsid w:val="001B7C2C"/>
    <w:rsid w:val="001C4456"/>
    <w:rsid w:val="001C4E26"/>
    <w:rsid w:val="001D5911"/>
    <w:rsid w:val="00295F78"/>
    <w:rsid w:val="002D0352"/>
    <w:rsid w:val="00302967"/>
    <w:rsid w:val="0030346B"/>
    <w:rsid w:val="003823C5"/>
    <w:rsid w:val="003844EE"/>
    <w:rsid w:val="00384E41"/>
    <w:rsid w:val="0046295A"/>
    <w:rsid w:val="004C3AEE"/>
    <w:rsid w:val="005251DF"/>
    <w:rsid w:val="005300D9"/>
    <w:rsid w:val="005411C1"/>
    <w:rsid w:val="00542B9F"/>
    <w:rsid w:val="005B0D73"/>
    <w:rsid w:val="005F72CF"/>
    <w:rsid w:val="00626667"/>
    <w:rsid w:val="00664C68"/>
    <w:rsid w:val="00684CAD"/>
    <w:rsid w:val="00742FB3"/>
    <w:rsid w:val="00795515"/>
    <w:rsid w:val="007A7194"/>
    <w:rsid w:val="007E590C"/>
    <w:rsid w:val="00800356"/>
    <w:rsid w:val="00815BE1"/>
    <w:rsid w:val="0091432D"/>
    <w:rsid w:val="00934841"/>
    <w:rsid w:val="009A5C3E"/>
    <w:rsid w:val="00A0380B"/>
    <w:rsid w:val="00A71F23"/>
    <w:rsid w:val="00A76DE2"/>
    <w:rsid w:val="00A91092"/>
    <w:rsid w:val="00AF7032"/>
    <w:rsid w:val="00B02E16"/>
    <w:rsid w:val="00B739AB"/>
    <w:rsid w:val="00B97E94"/>
    <w:rsid w:val="00C3405A"/>
    <w:rsid w:val="00C34DCC"/>
    <w:rsid w:val="00C73E01"/>
    <w:rsid w:val="00D164BF"/>
    <w:rsid w:val="00D63567"/>
    <w:rsid w:val="00D95E51"/>
    <w:rsid w:val="00DB100B"/>
    <w:rsid w:val="00DB5887"/>
    <w:rsid w:val="00DF4872"/>
    <w:rsid w:val="00E0220B"/>
    <w:rsid w:val="00E04DFA"/>
    <w:rsid w:val="00E31FF4"/>
    <w:rsid w:val="00E3378E"/>
    <w:rsid w:val="00E5773D"/>
    <w:rsid w:val="00E57CBC"/>
    <w:rsid w:val="00F05FA4"/>
    <w:rsid w:val="00F2464A"/>
    <w:rsid w:val="00F56FBD"/>
    <w:rsid w:val="00F73CED"/>
    <w:rsid w:val="00FB3950"/>
    <w:rsid w:val="00FB63C2"/>
    <w:rsid w:val="06CD4441"/>
    <w:rsid w:val="07237A1B"/>
    <w:rsid w:val="08DE2917"/>
    <w:rsid w:val="0CA47485"/>
    <w:rsid w:val="0FD53883"/>
    <w:rsid w:val="10705B79"/>
    <w:rsid w:val="141B3A4D"/>
    <w:rsid w:val="1CF7796B"/>
    <w:rsid w:val="1F454AC1"/>
    <w:rsid w:val="21343D13"/>
    <w:rsid w:val="28651776"/>
    <w:rsid w:val="34452010"/>
    <w:rsid w:val="379C29EC"/>
    <w:rsid w:val="4245626B"/>
    <w:rsid w:val="4FCF323A"/>
    <w:rsid w:val="519146CD"/>
    <w:rsid w:val="59315971"/>
    <w:rsid w:val="5D0E44C8"/>
    <w:rsid w:val="63763589"/>
    <w:rsid w:val="67A6763F"/>
    <w:rsid w:val="6D42290F"/>
    <w:rsid w:val="713F477E"/>
    <w:rsid w:val="7385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link w:val="12"/>
    <w:qFormat/>
    <w:uiPriority w:val="99"/>
    <w:pPr>
      <w:adjustRightInd w:val="0"/>
      <w:spacing w:after="60" w:line="312" w:lineRule="atLeast"/>
      <w:jc w:val="center"/>
      <w:textAlignment w:val="baseline"/>
    </w:pPr>
    <w:rPr>
      <w:rFonts w:ascii="Arial" w:hAnsi="Arial"/>
      <w:i/>
      <w:kern w:val="0"/>
      <w:sz w:val="24"/>
      <w:szCs w:val="20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6"/>
    <w:link w:val="2"/>
    <w:semiHidden/>
    <w:locked/>
    <w:uiPriority w:val="99"/>
    <w:rPr>
      <w:rFonts w:cs="Times New Roman"/>
    </w:rPr>
  </w:style>
  <w:style w:type="character" w:customStyle="1" w:styleId="11">
    <w:name w:val="公文标题"/>
    <w:basedOn w:val="6"/>
    <w:qFormat/>
    <w:uiPriority w:val="99"/>
    <w:rPr>
      <w:rFonts w:ascii="金山简标宋" w:eastAsia="金山简标宋" w:cs="Times New Roman"/>
      <w:sz w:val="44"/>
    </w:rPr>
  </w:style>
  <w:style w:type="character" w:customStyle="1" w:styleId="12">
    <w:name w:val="Subtitle Char"/>
    <w:basedOn w:val="6"/>
    <w:link w:val="5"/>
    <w:qFormat/>
    <w:locked/>
    <w:uiPriority w:val="99"/>
    <w:rPr>
      <w:rFonts w:ascii="Arial" w:hAnsi="Arial" w:cs="Times New Roman"/>
      <w:i/>
      <w:sz w:val="24"/>
    </w:rPr>
  </w:style>
  <w:style w:type="paragraph" w:customStyle="1" w:styleId="13">
    <w:name w:val="p0"/>
    <w:basedOn w:val="1"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14">
    <w:name w:val="p15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80</Words>
  <Characters>459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2016-04-08T07:16:00Z</dcterms:created>
  <dc:creator>DELL</dc:creator>
  <cp:lastModifiedBy>Administrator</cp:lastModifiedBy>
  <cp:lastPrinted>2017-06-06T06:15:11Z</cp:lastPrinted>
  <dcterms:modified xsi:type="dcterms:W3CDTF">2017-06-06T06:15:27Z</dcterms:modified>
  <dc:title>五文体旅〔2016〕2号               签发人：张跃勇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