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c>
          <w:tcPr>
            <w:tcW w:w="8306" w:type="dxa"/>
            <w:shd w:val="clear"/>
            <w:vAlign w:val="center"/>
          </w:tcPr>
          <w:tbl>
            <w:tblPr>
              <w:tblW w:w="8306"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3001" w:hRule="atLeast"/>
              </w:trPr>
              <w:tc>
                <w:tcPr>
                  <w:tcW w:w="8306" w:type="dxa"/>
                  <w:shd w:val="clear"/>
                  <w:vAlign w:val="center"/>
                </w:tcPr>
                <w:p>
                  <w:pPr>
                    <w:keepNext w:val="0"/>
                    <w:keepLines w:val="0"/>
                    <w:widowControl/>
                    <w:suppressLineNumbers w:val="0"/>
                    <w:spacing w:before="0" w:beforeAutospacing="0" w:after="0" w:afterAutospacing="0" w:line="560" w:lineRule="exact"/>
                    <w:ind w:left="0" w:right="0"/>
                    <w:jc w:val="center"/>
                  </w:pPr>
                  <w:bookmarkStart w:id="0" w:name="OLE_LINK2"/>
                  <w:bookmarkStart w:id="1" w:name="OLE_LINK8"/>
                  <w:r>
                    <w:rPr>
                      <w:rFonts w:hint="eastAsia" w:ascii="宋体" w:hAnsi="宋体" w:eastAsia="宋体" w:cs="宋体"/>
                      <w:b/>
                      <w:bCs w:val="0"/>
                      <w:color w:val="000000"/>
                      <w:kern w:val="0"/>
                      <w:sz w:val="32"/>
                      <w:szCs w:val="28"/>
                      <w:u w:val="none"/>
                      <w:lang w:val="en-US" w:eastAsia="zh-CN" w:bidi="ar"/>
                    </w:rPr>
                    <w:t>YNTTCG20170066昆明市五华区人民政府护国街道办事处街道印刷、喷绘类物品采购项目</w:t>
                  </w:r>
                  <w:bookmarkEnd w:id="0"/>
                  <w:bookmarkStart w:id="2" w:name="OLE_LINK6"/>
                  <w:r>
                    <w:rPr>
                      <w:rFonts w:hint="eastAsia" w:ascii="宋体" w:hAnsi="宋体" w:eastAsia="宋体" w:cs="宋体"/>
                      <w:b/>
                      <w:bCs w:val="0"/>
                      <w:color w:val="000000"/>
                      <w:kern w:val="0"/>
                      <w:sz w:val="32"/>
                      <w:szCs w:val="32"/>
                      <w:u w:val="none"/>
                      <w:lang w:val="en-US" w:eastAsia="zh-CN" w:bidi="ar"/>
                    </w:rPr>
                    <w:t>成交</w:t>
                  </w:r>
                  <w:r>
                    <w:rPr>
                      <w:rFonts w:hint="eastAsia" w:ascii="宋体" w:hAnsi="宋体" w:eastAsia="宋体" w:cs="宋体"/>
                      <w:b/>
                      <w:bCs w:val="0"/>
                      <w:color w:val="000000"/>
                      <w:kern w:val="0"/>
                      <w:sz w:val="32"/>
                      <w:szCs w:val="32"/>
                      <w:u w:val="none"/>
                      <w:lang w:val="en-US" w:eastAsia="zh-CN" w:bidi="ar"/>
                    </w:rPr>
                    <w:t>公示</w:t>
                  </w:r>
                  <w:bookmarkEnd w:id="2"/>
                </w:p>
                <w:p>
                  <w:pPr>
                    <w:pStyle w:val="2"/>
                    <w:keepNext w:val="0"/>
                    <w:keepLines w:val="0"/>
                    <w:widowControl/>
                    <w:suppressLineNumbers w:val="0"/>
                    <w:spacing w:line="360" w:lineRule="auto"/>
                    <w:jc w:val="left"/>
                  </w:pPr>
                  <w:r>
                    <w:rPr>
                      <w:rFonts w:hint="eastAsia" w:ascii="宋体" w:hAnsi="宋体" w:eastAsia="宋体" w:cs="宋体"/>
                      <w:b w:val="0"/>
                      <w:color w:val="000000"/>
                      <w:sz w:val="21"/>
                      <w:szCs w:val="21"/>
                      <w:u w:val="none"/>
                      <w:bdr w:val="none" w:color="auto" w:sz="0" w:space="0"/>
                    </w:rPr>
                    <w:t> </w:t>
                  </w:r>
                </w:p>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b/>
                      <w:bCs w:val="0"/>
                      <w:color w:val="000000"/>
                      <w:kern w:val="0"/>
                      <w:sz w:val="32"/>
                      <w:szCs w:val="32"/>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color w:val="000000"/>
                      <w:kern w:val="0"/>
                      <w:sz w:val="24"/>
                      <w:szCs w:val="24"/>
                      <w:u w:val="none"/>
                      <w:lang w:val="en-US" w:eastAsia="zh-CN" w:bidi="ar"/>
                    </w:rPr>
                    <w:t>云南通拓招标有限公司受五华区人</w:t>
                  </w:r>
                  <w:bookmarkStart w:id="5" w:name="_GoBack"/>
                  <w:bookmarkEnd w:id="5"/>
                  <w:r>
                    <w:rPr>
                      <w:rFonts w:hint="eastAsia" w:ascii="宋体" w:hAnsi="宋体" w:eastAsia="宋体" w:cs="宋体"/>
                      <w:b w:val="0"/>
                      <w:color w:val="000000"/>
                      <w:kern w:val="0"/>
                      <w:sz w:val="24"/>
                      <w:szCs w:val="24"/>
                      <w:u w:val="none"/>
                      <w:lang w:val="en-US" w:eastAsia="zh-CN" w:bidi="ar"/>
                    </w:rPr>
                    <w:t>民政府护国街道办事处（以下简称“采购人”）的委托，就：“</w:t>
                  </w:r>
                  <w:bookmarkStart w:id="3" w:name="OLE_LINK4"/>
                  <w:r>
                    <w:rPr>
                      <w:rFonts w:hint="eastAsia" w:ascii="宋体" w:hAnsi="宋体" w:eastAsia="宋体" w:cs="宋体"/>
                      <w:b w:val="0"/>
                      <w:color w:val="000000"/>
                      <w:kern w:val="0"/>
                      <w:sz w:val="24"/>
                      <w:szCs w:val="24"/>
                      <w:u w:val="none"/>
                      <w:lang w:val="en-US" w:eastAsia="zh-CN" w:bidi="ar"/>
                    </w:rPr>
                    <w:t>昆明市五华区人民政府护国街道办事处街道印刷、喷绘类物品采购项目（谈判编号：YNTTCG20170066）</w:t>
                  </w:r>
                  <w:bookmarkEnd w:id="3"/>
                  <w:r>
                    <w:rPr>
                      <w:rFonts w:hint="eastAsia" w:ascii="宋体" w:hAnsi="宋体" w:eastAsia="宋体" w:cs="宋体"/>
                      <w:b w:val="0"/>
                      <w:color w:val="000000"/>
                      <w:kern w:val="0"/>
                      <w:sz w:val="24"/>
                      <w:szCs w:val="24"/>
                      <w:u w:val="none"/>
                      <w:lang w:val="en-US" w:eastAsia="zh-CN" w:bidi="ar"/>
                    </w:rPr>
                    <w:t>”进行政府采购代理服务。本项目于2017年03月07日在“昆明市五华区区政府大楼4楼408会议室”进行谈判,谈判工作现已结束，经采购人研究，同意谈判小组的评审意见，现将谈判结果公布如下：</w:t>
                  </w:r>
                </w:p>
                <w:tbl>
                  <w:tblPr>
                    <w:tblpPr w:leftFromText="180" w:rightFromText="180" w:vertAnchor="text" w:horzAnchor="margin" w:tblpXSpec="center" w:tblpY="2"/>
                    <w:tblOverlap w:val="never"/>
                    <w:tblW w:w="7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730"/>
                    <w:gridCol w:w="3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50" w:hRule="atLeast"/>
                    </w:trPr>
                    <w:tc>
                      <w:tcPr>
                        <w:tcW w:w="3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val="0"/>
                            <w:color w:val="000000"/>
                            <w:kern w:val="0"/>
                            <w:sz w:val="24"/>
                            <w:szCs w:val="24"/>
                            <w:u w:val="none"/>
                            <w:bdr w:val="none" w:color="auto" w:sz="0" w:space="0"/>
                            <w:lang w:val="en-US" w:eastAsia="zh-CN" w:bidi="ar"/>
                          </w:rPr>
                          <w:t>入围供应商名称</w:t>
                        </w:r>
                      </w:p>
                    </w:tc>
                    <w:tc>
                      <w:tcPr>
                        <w:tcW w:w="39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val="0"/>
                            <w:color w:val="000000"/>
                            <w:kern w:val="0"/>
                            <w:sz w:val="24"/>
                            <w:szCs w:val="24"/>
                            <w:u w:val="none"/>
                            <w:bdr w:val="none" w:color="auto" w:sz="0" w:space="0"/>
                            <w:lang w:val="en-US" w:eastAsia="zh-CN" w:bidi="ar"/>
                          </w:rPr>
                          <w:t>最终总报价（优惠比例）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3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val="0"/>
                            <w:color w:val="000000"/>
                            <w:kern w:val="0"/>
                            <w:sz w:val="24"/>
                            <w:szCs w:val="24"/>
                            <w:u w:val="none"/>
                            <w:bdr w:val="none" w:color="auto" w:sz="0" w:space="0"/>
                            <w:lang w:val="en-US" w:eastAsia="zh-CN" w:bidi="ar"/>
                          </w:rPr>
                          <w:t>云南国大印务有限公司</w:t>
                        </w:r>
                      </w:p>
                    </w:tc>
                    <w:tc>
                      <w:tcPr>
                        <w:tcW w:w="39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val="0"/>
                            <w:color w:val="000000"/>
                            <w:kern w:val="0"/>
                            <w:sz w:val="24"/>
                            <w:szCs w:val="24"/>
                            <w:u w:val="none"/>
                            <w:bdr w:val="none" w:color="auto" w:sz="0" w:space="0"/>
                            <w:lang w:val="en-US" w:eastAsia="zh-CN" w:bidi="ar"/>
                          </w:rPr>
                          <w:t xml:space="preserve"> 按市场均价优惠</w:t>
                        </w:r>
                        <w:r>
                          <w:rPr>
                            <w:rFonts w:hint="eastAsia" w:ascii="宋体" w:hAnsi="宋体" w:eastAsia="宋体" w:cs="宋体"/>
                            <w:b w:val="0"/>
                            <w:color w:val="000000"/>
                            <w:kern w:val="0"/>
                            <w:sz w:val="24"/>
                            <w:szCs w:val="24"/>
                            <w:u w:val="single"/>
                            <w:bdr w:val="none" w:color="auto" w:sz="0" w:space="0"/>
                            <w:lang w:val="en-US" w:eastAsia="zh-CN" w:bidi="ar"/>
                          </w:rPr>
                          <w:t xml:space="preserve">  5 %</w:t>
                        </w:r>
                        <w:r>
                          <w:rPr>
                            <w:rFonts w:hint="eastAsia" w:ascii="宋体" w:hAnsi="宋体" w:eastAsia="宋体" w:cs="宋体"/>
                            <w:b w:val="0"/>
                            <w:color w:val="000000"/>
                            <w:kern w:val="0"/>
                            <w:sz w:val="24"/>
                            <w:szCs w:val="24"/>
                            <w:u w:val="none"/>
                            <w:bdr w:val="none" w:color="auto" w:sz="0" w:space="0"/>
                            <w:lang w:val="en-US" w:eastAsia="zh-CN" w:bidi="ar"/>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3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val="0"/>
                            <w:color w:val="000000"/>
                            <w:kern w:val="0"/>
                            <w:sz w:val="24"/>
                            <w:szCs w:val="24"/>
                            <w:u w:val="none"/>
                            <w:bdr w:val="none" w:color="auto" w:sz="0" w:space="0"/>
                            <w:lang w:val="en-US" w:eastAsia="zh-CN" w:bidi="ar"/>
                          </w:rPr>
                          <w:t>云南金光印业有限公司</w:t>
                        </w:r>
                      </w:p>
                    </w:tc>
                    <w:tc>
                      <w:tcPr>
                        <w:tcW w:w="39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val="0"/>
                            <w:color w:val="000000"/>
                            <w:kern w:val="0"/>
                            <w:sz w:val="24"/>
                            <w:szCs w:val="24"/>
                            <w:u w:val="none"/>
                            <w:bdr w:val="none" w:color="auto" w:sz="0" w:space="0"/>
                            <w:lang w:val="en-US" w:eastAsia="zh-CN" w:bidi="ar"/>
                          </w:rPr>
                          <w:t xml:space="preserve"> 按市场均价优惠</w:t>
                        </w:r>
                        <w:r>
                          <w:rPr>
                            <w:rFonts w:hint="eastAsia" w:ascii="宋体" w:hAnsi="宋体" w:eastAsia="宋体" w:cs="宋体"/>
                            <w:b w:val="0"/>
                            <w:color w:val="000000"/>
                            <w:kern w:val="0"/>
                            <w:sz w:val="24"/>
                            <w:szCs w:val="24"/>
                            <w:u w:val="single"/>
                            <w:bdr w:val="none" w:color="auto" w:sz="0" w:space="0"/>
                            <w:lang w:val="en-US" w:eastAsia="zh-CN" w:bidi="ar"/>
                          </w:rPr>
                          <w:t xml:space="preserve"> 4.5 %</w:t>
                        </w:r>
                        <w:r>
                          <w:rPr>
                            <w:rFonts w:hint="eastAsia" w:ascii="宋体" w:hAnsi="宋体" w:eastAsia="宋体" w:cs="宋体"/>
                            <w:b w:val="0"/>
                            <w:color w:val="000000"/>
                            <w:kern w:val="0"/>
                            <w:sz w:val="24"/>
                            <w:szCs w:val="24"/>
                            <w:u w:val="none"/>
                            <w:bdr w:val="none" w:color="auto" w:sz="0" w:space="0"/>
                            <w:lang w:val="en-US" w:eastAsia="zh-CN" w:bidi="ar"/>
                          </w:rPr>
                          <w:t>收取</w:t>
                        </w:r>
                      </w:p>
                    </w:tc>
                  </w:tr>
                </w:tbl>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snapToGrid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color w:val="000000"/>
                      <w:kern w:val="0"/>
                      <w:sz w:val="24"/>
                      <w:szCs w:val="24"/>
                      <w:u w:val="none"/>
                      <w:lang w:val="en-US" w:eastAsia="zh-CN" w:bidi="ar"/>
                    </w:rPr>
                    <w:t>自此公告发布之日起七个工作日后，成交人将携成交通知书与采购人签订合同。未成交的谈判申请人请在本公告公示期满后到我公司办理退还保证金手续，谨向参与本次谈判的各谈判申请人表示衷心的感谢！</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color w:val="000000"/>
                      <w:kern w:val="0"/>
                      <w:sz w:val="24"/>
                      <w:szCs w:val="24"/>
                      <w:u w:val="none"/>
                      <w:lang w:val="en-US" w:eastAsia="zh-CN" w:bidi="ar"/>
                    </w:rPr>
                    <w:t>本次谈判会评审小组名单如下：</w:t>
                  </w:r>
                </w:p>
                <w:p>
                  <w:pPr>
                    <w:keepNext w:val="0"/>
                    <w:keepLines w:val="0"/>
                    <w:widowControl/>
                    <w:suppressLineNumbers w:val="0"/>
                    <w:snapToGrid w:val="0"/>
                    <w:spacing w:before="0" w:beforeAutospacing="0" w:after="0" w:afterAutospacing="0" w:line="360" w:lineRule="auto"/>
                    <w:ind w:left="0" w:right="0"/>
                    <w:jc w:val="left"/>
                  </w:pPr>
                  <w:r>
                    <w:rPr>
                      <w:rFonts w:hint="eastAsia" w:ascii="宋体" w:hAnsi="宋体" w:eastAsia="宋体" w:cs="宋体"/>
                      <w:b/>
                      <w:color w:val="000000"/>
                      <w:kern w:val="0"/>
                      <w:sz w:val="24"/>
                      <w:szCs w:val="24"/>
                      <w:u w:val="none"/>
                      <w:lang w:val="en-US" w:eastAsia="zh-CN" w:bidi="ar"/>
                    </w:rPr>
                    <w:t xml:space="preserve">    </w:t>
                  </w:r>
                  <w:bookmarkStart w:id="4" w:name="OLE_LINK5"/>
                  <w:r>
                    <w:rPr>
                      <w:rFonts w:hint="eastAsia" w:ascii="宋体" w:hAnsi="宋体" w:eastAsia="宋体" w:cs="宋体"/>
                      <w:b/>
                      <w:bCs w:val="0"/>
                      <w:color w:val="000000"/>
                      <w:kern w:val="0"/>
                      <w:sz w:val="24"/>
                      <w:szCs w:val="24"/>
                      <w:u w:val="none"/>
                      <w:lang w:val="en-US" w:eastAsia="zh-CN" w:bidi="ar"/>
                    </w:rPr>
                    <w:t>杨军、潘光友、曹</w:t>
                  </w:r>
                  <w:bookmarkEnd w:id="4"/>
                  <w:r>
                    <w:rPr>
                      <w:rFonts w:hint="eastAsia" w:ascii="宋体" w:hAnsi="宋体" w:eastAsia="宋体" w:cs="宋体"/>
                      <w:b/>
                      <w:bCs w:val="0"/>
                      <w:color w:val="000000"/>
                      <w:kern w:val="0"/>
                      <w:sz w:val="24"/>
                      <w:szCs w:val="24"/>
                      <w:u w:val="none"/>
                      <w:lang w:val="en-US" w:eastAsia="zh-CN" w:bidi="ar"/>
                    </w:rPr>
                    <w:t>淳静</w:t>
                  </w:r>
                </w:p>
                <w:p>
                  <w:pPr>
                    <w:keepNext w:val="0"/>
                    <w:keepLines w:val="0"/>
                    <w:widowControl/>
                    <w:suppressLineNumbers w:val="0"/>
                    <w:snapToGrid w:val="0"/>
                    <w:spacing w:before="0" w:beforeAutospacing="0" w:after="0" w:afterAutospacing="0" w:line="360" w:lineRule="auto"/>
                    <w:ind w:left="0" w:right="0" w:firstLine="480" w:firstLineChars="200"/>
                    <w:jc w:val="left"/>
                  </w:pPr>
                  <w:r>
                    <w:rPr>
                      <w:rFonts w:hint="eastAsia" w:ascii="宋体" w:hAnsi="宋体" w:eastAsia="宋体" w:cs="宋体"/>
                      <w:b w:val="0"/>
                      <w:color w:val="000000"/>
                      <w:kern w:val="0"/>
                      <w:sz w:val="24"/>
                      <w:szCs w:val="24"/>
                      <w:u w:val="none"/>
                      <w:lang w:val="en-US" w:eastAsia="zh-CN" w:bidi="ar"/>
                    </w:rPr>
                    <w:t>特此公示</w:t>
                  </w:r>
                </w:p>
                <w:p>
                  <w:pPr>
                    <w:keepNext w:val="0"/>
                    <w:keepLines w:val="0"/>
                    <w:widowControl/>
                    <w:suppressLineNumbers w:val="0"/>
                    <w:snapToGrid w:val="0"/>
                    <w:spacing w:before="0" w:beforeAutospacing="0" w:after="0" w:afterAutospacing="0" w:line="360" w:lineRule="auto"/>
                    <w:ind w:left="0" w:right="0"/>
                    <w:jc w:val="left"/>
                  </w:pPr>
                  <w:r>
                    <w:rPr>
                      <w:rFonts w:hint="eastAsia" w:ascii="宋体" w:hAnsi="宋体" w:eastAsia="宋体" w:cs="宋体"/>
                      <w:b w:val="0"/>
                      <w:color w:val="000000"/>
                      <w:kern w:val="0"/>
                      <w:sz w:val="24"/>
                      <w:szCs w:val="24"/>
                      <w:u w:val="none"/>
                      <w:lang w:val="en-US" w:eastAsia="zh-CN" w:bidi="ar"/>
                    </w:rPr>
                    <w:t> </w:t>
                  </w:r>
                </w:p>
                <w:p>
                  <w:pPr>
                    <w:keepNext w:val="0"/>
                    <w:keepLines w:val="0"/>
                    <w:widowControl/>
                    <w:suppressLineNumbers w:val="0"/>
                    <w:snapToGrid w:val="0"/>
                    <w:spacing w:before="0" w:beforeAutospacing="0" w:after="0" w:afterAutospacing="0" w:line="360" w:lineRule="auto"/>
                    <w:ind w:left="0" w:right="0"/>
                    <w:jc w:val="left"/>
                  </w:pPr>
                  <w:r>
                    <w:rPr>
                      <w:rFonts w:hint="eastAsia" w:ascii="宋体" w:hAnsi="宋体" w:eastAsia="宋体" w:cs="宋体"/>
                      <w:b w:val="0"/>
                      <w:color w:val="000000"/>
                      <w:kern w:val="0"/>
                      <w:sz w:val="24"/>
                      <w:szCs w:val="24"/>
                      <w:u w:val="none"/>
                      <w:lang w:val="en-US" w:eastAsia="zh-CN" w:bidi="ar"/>
                    </w:rPr>
                    <w:t>采购代理机构：云南通拓招标有限公司</w:t>
                  </w:r>
                </w:p>
                <w:p>
                  <w:pPr>
                    <w:keepNext w:val="0"/>
                    <w:keepLines w:val="0"/>
                    <w:widowControl/>
                    <w:suppressLineNumbers w:val="0"/>
                    <w:snapToGrid w:val="0"/>
                    <w:spacing w:before="0" w:beforeAutospacing="0" w:after="0" w:afterAutospacing="0" w:line="360" w:lineRule="auto"/>
                    <w:ind w:left="0" w:right="0"/>
                    <w:jc w:val="left"/>
                  </w:pPr>
                  <w:r>
                    <w:rPr>
                      <w:rFonts w:hint="eastAsia" w:ascii="宋体" w:hAnsi="宋体" w:eastAsia="宋体" w:cs="宋体"/>
                      <w:b w:val="0"/>
                      <w:color w:val="000000"/>
                      <w:kern w:val="0"/>
                      <w:sz w:val="24"/>
                      <w:szCs w:val="24"/>
                      <w:u w:val="none"/>
                      <w:lang w:val="en-US" w:eastAsia="zh-CN" w:bidi="ar"/>
                    </w:rPr>
                    <w:t>地址：</w:t>
                  </w:r>
                  <w:r>
                    <w:rPr>
                      <w:rFonts w:hint="eastAsia" w:ascii="宋体" w:hAnsi="宋体" w:eastAsia="宋体" w:cs="宋体"/>
                      <w:b w:val="0"/>
                      <w:bCs/>
                      <w:color w:val="000000"/>
                      <w:kern w:val="0"/>
                      <w:sz w:val="24"/>
                      <w:szCs w:val="24"/>
                      <w:u w:val="none"/>
                      <w:lang w:val="en-US" w:eastAsia="zh-CN" w:bidi="ar"/>
                    </w:rPr>
                    <w:t>昆明市盘龙区同德昆明广场B区4栋501室</w:t>
                  </w:r>
                </w:p>
                <w:p>
                  <w:pPr>
                    <w:keepNext w:val="0"/>
                    <w:keepLines w:val="0"/>
                    <w:widowControl/>
                    <w:suppressLineNumbers w:val="0"/>
                    <w:snapToGrid w:val="0"/>
                    <w:spacing w:before="0" w:beforeAutospacing="0" w:after="0" w:afterAutospacing="0" w:line="360" w:lineRule="auto"/>
                    <w:ind w:left="0" w:right="0"/>
                    <w:jc w:val="left"/>
                  </w:pPr>
                  <w:r>
                    <w:rPr>
                      <w:rFonts w:hint="eastAsia" w:ascii="宋体" w:hAnsi="宋体" w:eastAsia="宋体" w:cs="宋体"/>
                      <w:b w:val="0"/>
                      <w:color w:val="000000"/>
                      <w:kern w:val="0"/>
                      <w:sz w:val="24"/>
                      <w:szCs w:val="24"/>
                      <w:u w:val="none"/>
                      <w:lang w:val="en-US" w:eastAsia="zh-CN" w:bidi="ar"/>
                    </w:rPr>
                    <w:t>联系人： 吴鹏</w:t>
                  </w:r>
                </w:p>
                <w:p>
                  <w:pPr>
                    <w:keepNext w:val="0"/>
                    <w:keepLines w:val="0"/>
                    <w:widowControl/>
                    <w:suppressLineNumbers w:val="0"/>
                    <w:snapToGrid w:val="0"/>
                    <w:spacing w:before="0" w:beforeAutospacing="0" w:after="0" w:afterAutospacing="0" w:line="360" w:lineRule="auto"/>
                    <w:ind w:left="0" w:right="0"/>
                    <w:jc w:val="left"/>
                  </w:pPr>
                  <w:r>
                    <w:rPr>
                      <w:rFonts w:hint="eastAsia" w:ascii="宋体" w:hAnsi="宋体" w:eastAsia="宋体" w:cs="宋体"/>
                      <w:b w:val="0"/>
                      <w:color w:val="000000"/>
                      <w:kern w:val="0"/>
                      <w:sz w:val="24"/>
                      <w:szCs w:val="24"/>
                      <w:u w:val="none"/>
                      <w:lang w:val="en-US" w:eastAsia="zh-CN" w:bidi="ar"/>
                    </w:rPr>
                    <w:t>联系电话：</w:t>
                  </w:r>
                  <w:r>
                    <w:rPr>
                      <w:rFonts w:hint="eastAsia" w:ascii="宋体" w:hAnsi="宋体" w:eastAsia="宋体" w:cs="宋体"/>
                      <w:b w:val="0"/>
                      <w:bCs/>
                      <w:color w:val="000000"/>
                      <w:kern w:val="0"/>
                      <w:sz w:val="24"/>
                      <w:szCs w:val="24"/>
                      <w:u w:val="none"/>
                      <w:lang w:val="en-US" w:eastAsia="zh-CN" w:bidi="ar"/>
                    </w:rPr>
                    <w:t>0871-65895558</w:t>
                  </w:r>
                </w:p>
                <w:p>
                  <w:pPr>
                    <w:keepNext w:val="0"/>
                    <w:keepLines w:val="0"/>
                    <w:widowControl/>
                    <w:suppressLineNumbers w:val="0"/>
                    <w:spacing w:before="0" w:beforeAutospacing="0" w:after="0" w:afterAutospacing="0" w:line="360" w:lineRule="auto"/>
                    <w:ind w:left="0" w:right="0"/>
                    <w:jc w:val="right"/>
                  </w:pPr>
                  <w:r>
                    <w:rPr>
                      <w:rFonts w:hint="eastAsia" w:ascii="宋体" w:hAnsi="宋体" w:eastAsia="宋体" w:cs="宋体"/>
                      <w:b w:val="0"/>
                      <w:color w:val="000000"/>
                      <w:kern w:val="0"/>
                      <w:sz w:val="24"/>
                      <w:szCs w:val="24"/>
                      <w:u w:val="none"/>
                      <w:lang w:val="en-US" w:eastAsia="zh-CN" w:bidi="ar"/>
                    </w:rPr>
                    <w:t>二〇一七年</w:t>
                  </w:r>
                  <w:bookmarkEnd w:id="1"/>
                  <w:r>
                    <w:rPr>
                      <w:rFonts w:hint="eastAsia" w:ascii="宋体" w:hAnsi="宋体" w:eastAsia="宋体" w:cs="宋体"/>
                      <w:b w:val="0"/>
                      <w:color w:val="000000"/>
                      <w:kern w:val="0"/>
                      <w:sz w:val="24"/>
                      <w:szCs w:val="24"/>
                      <w:u w:val="none"/>
                      <w:lang w:val="en-US" w:eastAsia="zh-CN" w:bidi="ar"/>
                    </w:rPr>
                    <w:t>三月七日</w:t>
                  </w:r>
                </w:p>
              </w:tc>
            </w:tr>
          </w:tbl>
          <w:p>
            <w:pPr>
              <w:spacing w:before="0" w:beforeAutospacing="0" w:after="0" w:afterAutospacing="0" w:line="360" w:lineRule="auto"/>
              <w:ind w:left="0" w:right="0"/>
              <w:jc w:val="right"/>
              <w:rPr>
                <w:rFonts w:hint="eastAsia" w:ascii="宋体" w:hAnsi="宋体" w:eastAsia="宋体" w:cs="宋体"/>
                <w:b w:val="0"/>
                <w:color w:val="000000"/>
                <w:sz w:val="18"/>
                <w:szCs w:val="18"/>
                <w:u w:val="none"/>
              </w:rPr>
            </w:pPr>
          </w:p>
        </w:tc>
      </w:tr>
      <w:tr>
        <w:tblPrEx>
          <w:tblLayout w:type="fixed"/>
          <w:tblCellMar>
            <w:top w:w="0" w:type="dxa"/>
            <w:left w:w="0" w:type="dxa"/>
            <w:bottom w:w="0" w:type="dxa"/>
            <w:right w:w="0" w:type="dxa"/>
          </w:tblCellMar>
        </w:tblPrEx>
        <w:tc>
          <w:tcPr>
            <w:tcW w:w="8306" w:type="dxa"/>
            <w:shd w:val="clear"/>
            <w:vAlign w:val="center"/>
          </w:tcPr>
          <w:tbl>
            <w:tblPr>
              <w:tblW w:w="8306" w:type="dxa"/>
              <w:tblInd w:w="0" w:type="dxa"/>
              <w:tblBorders>
                <w:top w:val="none" w:color="auto" w:sz="0" w:space="0"/>
                <w:left w:val="none" w:color="auto" w:sz="0" w:space="0"/>
                <w:bottom w:val="single" w:color="BADBEC" w:sz="12"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BADBEC" w:sz="12"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8306" w:type="dxa"/>
                  <w:tcBorders>
                    <w:bottom w:val="single" w:color="BADBEC" w:sz="6" w:space="0"/>
                  </w:tcBorders>
                  <w:shd w:val="clear" w:color="auto" w:fill="FFFFFF"/>
                  <w:tcMar>
                    <w:top w:w="90" w:type="dxa"/>
                    <w:left w:w="90" w:type="dxa"/>
                    <w:bottom w:w="90" w:type="dxa"/>
                    <w:right w:w="90" w:type="dxa"/>
                  </w:tcMar>
                  <w:vAlign w:val="center"/>
                </w:tcPr>
                <w:p>
                  <w:pPr>
                    <w:jc w:val="left"/>
                    <w:rPr>
                      <w:rFonts w:hint="eastAsia" w:ascii="宋体" w:hAnsi="宋体" w:eastAsia="宋体" w:cs="宋体"/>
                      <w:b w:val="0"/>
                      <w:color w:val="666666"/>
                      <w:sz w:val="18"/>
                      <w:szCs w:val="18"/>
                      <w:u w:val="none"/>
                    </w:rPr>
                  </w:pPr>
                </w:p>
              </w:tc>
            </w:tr>
          </w:tbl>
          <w:p>
            <w:pPr>
              <w:wordWrap w:val="0"/>
              <w:spacing w:line="240" w:lineRule="atLeast"/>
              <w:jc w:val="left"/>
              <w:rPr>
                <w:rFonts w:hint="eastAsia" w:ascii="宋体" w:hAnsi="宋体" w:eastAsia="宋体" w:cs="宋体"/>
                <w:b w:val="0"/>
                <w:color w:val="000000"/>
                <w:sz w:val="18"/>
                <w:szCs w:val="18"/>
                <w:u w:val="none"/>
              </w:rPr>
            </w:pPr>
          </w:p>
        </w:tc>
      </w:tr>
      <w:tr>
        <w:tblPrEx>
          <w:tblLayout w:type="fixed"/>
          <w:tblCellMar>
            <w:top w:w="0" w:type="dxa"/>
            <w:left w:w="0" w:type="dxa"/>
            <w:bottom w:w="0" w:type="dxa"/>
            <w:right w:w="0" w:type="dxa"/>
          </w:tblCellMar>
        </w:tblPrEx>
        <w:trPr>
          <w:trHeight w:val="30" w:hRule="atLeast"/>
        </w:trPr>
        <w:tc>
          <w:tcPr>
            <w:tcW w:w="8306" w:type="dxa"/>
            <w:shd w:val="clear" w:color="auto" w:fill="3294C5"/>
            <w:vAlign w:val="center"/>
          </w:tcPr>
          <w:p>
            <w:pPr>
              <w:rPr>
                <w:rFonts w:hint="eastAsia" w:ascii="宋体" w:hAnsi="宋体" w:eastAsia="宋体" w:cs="宋体"/>
                <w:b w:val="0"/>
                <w:color w:val="000000"/>
                <w:sz w:val="18"/>
                <w:szCs w:val="18"/>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7728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color w:val="auto"/>
      <w:kern w:val="0"/>
      <w:sz w:val="24"/>
      <w:lang w:val="en-US" w:eastAsia="zh-CN" w:bidi="ar"/>
    </w:rPr>
  </w:style>
  <w:style w:type="character" w:styleId="4">
    <w:name w:val="FollowedHyperlink"/>
    <w:basedOn w:val="3"/>
    <w:uiPriority w:val="0"/>
    <w:rPr>
      <w:rFonts w:hint="eastAsia" w:ascii="宋体" w:hAnsi="宋体" w:eastAsia="宋体" w:cs="宋体"/>
      <w:color w:val="0033CC"/>
      <w:sz w:val="18"/>
      <w:szCs w:val="18"/>
      <w:u w:val="none"/>
    </w:rPr>
  </w:style>
  <w:style w:type="character" w:styleId="5">
    <w:name w:val="Hyperlink"/>
    <w:basedOn w:val="3"/>
    <w:uiPriority w:val="0"/>
    <w:rPr>
      <w:rFonts w:hint="eastAsia" w:ascii="宋体" w:hAnsi="宋体" w:eastAsia="宋体" w:cs="宋体"/>
      <w:color w:val="0033CC"/>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2017-03-10T07:48:20Z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